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AE7EF" w14:textId="77777777" w:rsidR="00C803EC" w:rsidRDefault="00000000">
      <w:pPr>
        <w:pBdr>
          <w:bottom w:val="single" w:sz="24" w:space="2" w:color="E9A81C"/>
        </w:pBdr>
      </w:pPr>
      <w:r>
        <w:rPr>
          <w:b/>
          <w:bCs/>
          <w:color w:val="C8890A"/>
          <w:spacing w:val="80"/>
          <w:sz w:val="30"/>
          <w:szCs w:val="30"/>
        </w:rPr>
        <w:t>FANWAVE</w:t>
      </w:r>
    </w:p>
    <w:p w14:paraId="461AE7F0" w14:textId="77777777" w:rsidR="00C803EC" w:rsidRDefault="00000000">
      <w:pPr>
        <w:spacing w:before="280" w:after="70"/>
      </w:pPr>
      <w:r>
        <w:rPr>
          <w:b/>
          <w:bCs/>
          <w:sz w:val="50"/>
          <w:szCs w:val="50"/>
        </w:rPr>
        <w:t>Fortrydelsesret</w:t>
      </w:r>
    </w:p>
    <w:p w14:paraId="461AE7F1" w14:textId="77777777" w:rsidR="00C803EC" w:rsidRDefault="00000000">
      <w:pPr>
        <w:spacing w:after="220" w:line="288" w:lineRule="auto"/>
      </w:pPr>
      <w:r>
        <w:rPr>
          <w:color w:val="5C6873"/>
          <w:sz w:val="23"/>
          <w:szCs w:val="23"/>
        </w:rPr>
        <w:t>Oplysning om fortrydelsesret og standardfortrydelsesformular</w:t>
      </w:r>
    </w:p>
    <w:p w14:paraId="461AE7F2" w14:textId="72947AAA" w:rsidR="00C803EC" w:rsidRDefault="00000000">
      <w:pPr>
        <w:pBdr>
          <w:bottom w:val="single" w:sz="4" w:space="8" w:color="DCDCDC"/>
        </w:pBdr>
        <w:spacing w:after="340"/>
      </w:pPr>
      <w:r>
        <w:rPr>
          <w:color w:val="5C6873"/>
          <w:sz w:val="16"/>
          <w:szCs w:val="16"/>
        </w:rPr>
        <w:t xml:space="preserve">Fanwave ApS · CVR-nr. 45976599 · Håndværkervej 9, 7700 Thisted · </w:t>
      </w:r>
      <w:r w:rsidRPr="00B81BFF">
        <w:rPr>
          <w:color w:val="EE0000"/>
          <w:sz w:val="16"/>
          <w:szCs w:val="16"/>
          <w:highlight w:val="yellow"/>
        </w:rPr>
        <w:t>Tlf. +45 2</w:t>
      </w:r>
      <w:r w:rsidR="00BB3328">
        <w:rPr>
          <w:color w:val="EE0000"/>
          <w:sz w:val="16"/>
          <w:szCs w:val="16"/>
          <w:highlight w:val="yellow"/>
        </w:rPr>
        <w:t>5</w:t>
      </w:r>
      <w:r w:rsidRPr="00B81BFF">
        <w:rPr>
          <w:color w:val="EE0000"/>
          <w:sz w:val="16"/>
          <w:szCs w:val="16"/>
          <w:highlight w:val="yellow"/>
        </w:rPr>
        <w:t xml:space="preserve"> 33 72 40</w:t>
      </w:r>
      <w:r w:rsidRPr="00B81BFF">
        <w:rPr>
          <w:color w:val="EE0000"/>
          <w:sz w:val="16"/>
          <w:szCs w:val="16"/>
        </w:rPr>
        <w:t xml:space="preserve"> </w:t>
      </w:r>
      <w:r>
        <w:rPr>
          <w:color w:val="5C6873"/>
          <w:sz w:val="16"/>
          <w:szCs w:val="16"/>
        </w:rPr>
        <w:t>· info@fanwave.dk</w:t>
      </w:r>
    </w:p>
    <w:p w14:paraId="461AE7F3" w14:textId="77777777" w:rsidR="00C803EC" w:rsidRDefault="00000000">
      <w:pPr>
        <w:spacing w:after="280"/>
      </w:pPr>
      <w:r>
        <w:rPr>
          <w:b/>
          <w:bCs/>
          <w:color w:val="5C6873"/>
          <w:spacing w:val="20"/>
          <w:sz w:val="16"/>
          <w:szCs w:val="16"/>
        </w:rPr>
        <w:t>Version 1.1 · Gældende fra 3. september 2026</w:t>
      </w:r>
    </w:p>
    <w:p w14:paraId="461AE7F4" w14:textId="77777777" w:rsidR="00C803EC" w:rsidRDefault="00000000">
      <w:pPr>
        <w:spacing w:after="170" w:line="288" w:lineRule="auto"/>
      </w:pPr>
      <w:r>
        <w:rPr>
          <w:color w:val="5C6873"/>
        </w:rPr>
        <w:t>Dette dokument oplyser dig som forbruger om din fortrydelsesret efter forbrugeraftaleloven. Bagest finder du den lovpligtige standardfortrydelsesformular, som du kan bruge, hvis du ønsker at fortryde.</w:t>
      </w:r>
    </w:p>
    <w:p w14:paraId="461AE7F5" w14:textId="77777777" w:rsidR="00C803EC" w:rsidRDefault="00000000">
      <w:pPr>
        <w:spacing w:after="170" w:line="288" w:lineRule="auto"/>
      </w:pPr>
      <w:r>
        <w:rPr>
          <w:color w:val="5C6873"/>
        </w:rPr>
        <w:t>Fortrydelsesret er en forbrugerrettighed. Erhvervskunder har den ikke — for dem gælder reglerne om annullering i handelsbetingelserne i stedet. Afsnit 1 forklarer forskellen, og hvert afsnit er mærket med, hvem det gælder for.</w:t>
      </w:r>
    </w:p>
    <w:p w14:paraId="461AE7F6" w14:textId="77777777" w:rsidR="00C803EC" w:rsidRDefault="00000000">
      <w:pPr>
        <w:spacing w:before="200" w:after="130"/>
      </w:pPr>
      <w:r>
        <w:rPr>
          <w:b/>
          <w:bCs/>
          <w:sz w:val="24"/>
          <w:szCs w:val="24"/>
        </w:rPr>
        <w:t>Privat eller erhverv — hvad gælder?</w:t>
      </w:r>
    </w:p>
    <w:p w14:paraId="461AE7F7" w14:textId="77777777" w:rsidR="00C803EC" w:rsidRDefault="00000000">
      <w:pPr>
        <w:spacing w:after="150" w:line="288" w:lineRule="auto"/>
      </w:pPr>
      <w:r>
        <w:rPr>
          <w:color w:val="5C6873"/>
          <w:sz w:val="19"/>
          <w:szCs w:val="19"/>
        </w:rPr>
        <w:t>Fortrydelsesret og annullering er to forskellige ting. Oversigten viser, hvad der gælder for hver kundetype.</w:t>
      </w: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000" w:firstRow="0" w:lastRow="0" w:firstColumn="0" w:lastColumn="0" w:noHBand="0" w:noVBand="0"/>
      </w:tblPr>
      <w:tblGrid>
        <w:gridCol w:w="2506"/>
        <w:gridCol w:w="3566"/>
        <w:gridCol w:w="3567"/>
      </w:tblGrid>
      <w:tr w:rsidR="00C803EC" w14:paraId="461AE7FB" w14:textId="77777777">
        <w:trPr>
          <w:tblHeader/>
        </w:trPr>
        <w:tc>
          <w:tcPr>
            <w:tcW w:w="2506" w:type="dxa"/>
            <w:shd w:val="clear" w:color="auto" w:fill="E9A81C"/>
            <w:tcMar>
              <w:top w:w="110" w:type="dxa"/>
              <w:left w:w="140" w:type="dxa"/>
              <w:bottom w:w="110" w:type="dxa"/>
              <w:right w:w="140" w:type="dxa"/>
            </w:tcMar>
          </w:tcPr>
          <w:p w14:paraId="461AE7F8" w14:textId="77777777" w:rsidR="00C803EC" w:rsidRDefault="00000000">
            <w:pPr>
              <w:spacing w:line="264" w:lineRule="auto"/>
            </w:pPr>
            <w:r>
              <w:rPr>
                <w:b/>
                <w:bCs/>
                <w:color w:val="FFFFFF"/>
                <w:spacing w:val="20"/>
                <w:sz w:val="19"/>
                <w:szCs w:val="19"/>
              </w:rPr>
              <w:t>Emne</w:t>
            </w:r>
          </w:p>
        </w:tc>
        <w:tc>
          <w:tcPr>
            <w:tcW w:w="3566" w:type="dxa"/>
            <w:shd w:val="clear" w:color="auto" w:fill="E9A81C"/>
            <w:tcMar>
              <w:top w:w="110" w:type="dxa"/>
              <w:left w:w="140" w:type="dxa"/>
              <w:bottom w:w="110" w:type="dxa"/>
              <w:right w:w="140" w:type="dxa"/>
            </w:tcMar>
          </w:tcPr>
          <w:p w14:paraId="461AE7F9" w14:textId="77777777" w:rsidR="00C803EC" w:rsidRDefault="00000000">
            <w:pPr>
              <w:spacing w:line="264" w:lineRule="auto"/>
            </w:pPr>
            <w:r>
              <w:rPr>
                <w:b/>
                <w:bCs/>
                <w:color w:val="FFFFFF"/>
                <w:spacing w:val="20"/>
                <w:sz w:val="19"/>
                <w:szCs w:val="19"/>
              </w:rPr>
              <w:t>Privat forbruger</w:t>
            </w:r>
          </w:p>
        </w:tc>
        <w:tc>
          <w:tcPr>
            <w:tcW w:w="3567" w:type="dxa"/>
            <w:shd w:val="clear" w:color="auto" w:fill="E9A81C"/>
            <w:tcMar>
              <w:top w:w="110" w:type="dxa"/>
              <w:left w:w="140" w:type="dxa"/>
              <w:bottom w:w="110" w:type="dxa"/>
              <w:right w:w="140" w:type="dxa"/>
            </w:tcMar>
          </w:tcPr>
          <w:p w14:paraId="461AE7FA" w14:textId="77777777" w:rsidR="00C803EC" w:rsidRDefault="00000000">
            <w:pPr>
              <w:spacing w:line="264" w:lineRule="auto"/>
            </w:pPr>
            <w:r>
              <w:rPr>
                <w:b/>
                <w:bCs/>
                <w:color w:val="FFFFFF"/>
                <w:spacing w:val="20"/>
                <w:sz w:val="19"/>
                <w:szCs w:val="19"/>
              </w:rPr>
              <w:t>Erhvervskunde</w:t>
            </w:r>
          </w:p>
        </w:tc>
      </w:tr>
      <w:tr w:rsidR="00C803EC" w14:paraId="461AE7FF" w14:textId="77777777">
        <w:tc>
          <w:tcPr>
            <w:tcW w:w="2506" w:type="dxa"/>
            <w:tcMar>
              <w:top w:w="110" w:type="dxa"/>
              <w:left w:w="140" w:type="dxa"/>
              <w:bottom w:w="110" w:type="dxa"/>
              <w:right w:w="140" w:type="dxa"/>
            </w:tcMar>
          </w:tcPr>
          <w:p w14:paraId="461AE7FC" w14:textId="77777777" w:rsidR="00C803EC" w:rsidRDefault="00000000">
            <w:pPr>
              <w:spacing w:line="264" w:lineRule="auto"/>
            </w:pPr>
            <w:r>
              <w:rPr>
                <w:b/>
                <w:bCs/>
                <w:sz w:val="19"/>
                <w:szCs w:val="19"/>
              </w:rPr>
              <w:t>Fortrydelsesret</w:t>
            </w:r>
          </w:p>
        </w:tc>
        <w:tc>
          <w:tcPr>
            <w:tcW w:w="3566" w:type="dxa"/>
            <w:tcMar>
              <w:top w:w="110" w:type="dxa"/>
              <w:left w:w="140" w:type="dxa"/>
              <w:bottom w:w="110" w:type="dxa"/>
              <w:right w:w="140" w:type="dxa"/>
            </w:tcMar>
          </w:tcPr>
          <w:p w14:paraId="461AE7FD" w14:textId="77777777" w:rsidR="00C803EC" w:rsidRDefault="00000000">
            <w:pPr>
              <w:spacing w:line="264" w:lineRule="auto"/>
            </w:pPr>
            <w:r>
              <w:rPr>
                <w:sz w:val="19"/>
                <w:szCs w:val="19"/>
              </w:rPr>
              <w:t>14 dage ved fjernsalg og ved aftaler indgået uden for Fanwaves adresse</w:t>
            </w:r>
          </w:p>
        </w:tc>
        <w:tc>
          <w:tcPr>
            <w:tcW w:w="3567" w:type="dxa"/>
            <w:tcMar>
              <w:top w:w="110" w:type="dxa"/>
              <w:left w:w="140" w:type="dxa"/>
              <w:bottom w:w="110" w:type="dxa"/>
              <w:right w:w="140" w:type="dxa"/>
            </w:tcMar>
          </w:tcPr>
          <w:p w14:paraId="461AE7FE" w14:textId="77777777" w:rsidR="00C803EC" w:rsidRDefault="00000000">
            <w:pPr>
              <w:spacing w:line="264" w:lineRule="auto"/>
            </w:pPr>
            <w:r>
              <w:rPr>
                <w:sz w:val="19"/>
                <w:szCs w:val="19"/>
              </w:rPr>
              <w:t>Ingen fortrydelsesret. Forbrugeraftaleloven gælder kun forbrugere</w:t>
            </w:r>
          </w:p>
        </w:tc>
      </w:tr>
      <w:tr w:rsidR="00C803EC" w14:paraId="461AE803" w14:textId="77777777">
        <w:tc>
          <w:tcPr>
            <w:tcW w:w="2506" w:type="dxa"/>
            <w:shd w:val="clear" w:color="auto" w:fill="F8F7F4"/>
            <w:tcMar>
              <w:top w:w="110" w:type="dxa"/>
              <w:left w:w="140" w:type="dxa"/>
              <w:bottom w:w="110" w:type="dxa"/>
              <w:right w:w="140" w:type="dxa"/>
            </w:tcMar>
          </w:tcPr>
          <w:p w14:paraId="461AE800" w14:textId="77777777" w:rsidR="00C803EC" w:rsidRDefault="00000000">
            <w:pPr>
              <w:spacing w:line="264" w:lineRule="auto"/>
            </w:pPr>
            <w:r>
              <w:rPr>
                <w:b/>
                <w:bCs/>
                <w:sz w:val="19"/>
                <w:szCs w:val="19"/>
              </w:rPr>
              <w:t>Aftale indgået på Fanwaves adresse</w:t>
            </w:r>
          </w:p>
        </w:tc>
        <w:tc>
          <w:tcPr>
            <w:tcW w:w="3566" w:type="dxa"/>
            <w:shd w:val="clear" w:color="auto" w:fill="F8F7F4"/>
            <w:tcMar>
              <w:top w:w="110" w:type="dxa"/>
              <w:left w:w="140" w:type="dxa"/>
              <w:bottom w:w="110" w:type="dxa"/>
              <w:right w:w="140" w:type="dxa"/>
            </w:tcMar>
          </w:tcPr>
          <w:p w14:paraId="461AE801" w14:textId="77777777" w:rsidR="00C803EC" w:rsidRDefault="00000000">
            <w:pPr>
              <w:spacing w:line="264" w:lineRule="auto"/>
            </w:pPr>
            <w:r>
              <w:rPr>
                <w:sz w:val="19"/>
                <w:szCs w:val="19"/>
              </w:rPr>
              <w:t>Ingen fortrydelsesret — kun reklamationsret</w:t>
            </w:r>
          </w:p>
        </w:tc>
        <w:tc>
          <w:tcPr>
            <w:tcW w:w="3567" w:type="dxa"/>
            <w:shd w:val="clear" w:color="auto" w:fill="F8F7F4"/>
            <w:tcMar>
              <w:top w:w="110" w:type="dxa"/>
              <w:left w:w="140" w:type="dxa"/>
              <w:bottom w:w="110" w:type="dxa"/>
              <w:right w:w="140" w:type="dxa"/>
            </w:tcMar>
          </w:tcPr>
          <w:p w14:paraId="461AE802" w14:textId="77777777" w:rsidR="00C803EC" w:rsidRDefault="00000000">
            <w:pPr>
              <w:spacing w:line="264" w:lineRule="auto"/>
            </w:pPr>
            <w:r>
              <w:rPr>
                <w:sz w:val="19"/>
                <w:szCs w:val="19"/>
              </w:rPr>
              <w:t>Ingen fortrydelsesret</w:t>
            </w:r>
          </w:p>
        </w:tc>
      </w:tr>
      <w:tr w:rsidR="00C803EC" w14:paraId="461AE807" w14:textId="77777777">
        <w:tc>
          <w:tcPr>
            <w:tcW w:w="2506" w:type="dxa"/>
            <w:tcMar>
              <w:top w:w="110" w:type="dxa"/>
              <w:left w:w="140" w:type="dxa"/>
              <w:bottom w:w="110" w:type="dxa"/>
              <w:right w:w="140" w:type="dxa"/>
            </w:tcMar>
          </w:tcPr>
          <w:p w14:paraId="461AE804" w14:textId="77777777" w:rsidR="00C803EC" w:rsidRDefault="00000000">
            <w:pPr>
              <w:spacing w:line="264" w:lineRule="auto"/>
            </w:pPr>
            <w:r>
              <w:rPr>
                <w:b/>
                <w:bCs/>
                <w:sz w:val="19"/>
                <w:szCs w:val="19"/>
              </w:rPr>
              <w:t>Fortryder du alligevel</w:t>
            </w:r>
          </w:p>
        </w:tc>
        <w:tc>
          <w:tcPr>
            <w:tcW w:w="3566" w:type="dxa"/>
            <w:tcMar>
              <w:top w:w="110" w:type="dxa"/>
              <w:left w:w="140" w:type="dxa"/>
              <w:bottom w:w="110" w:type="dxa"/>
              <w:right w:w="140" w:type="dxa"/>
            </w:tcMar>
          </w:tcPr>
          <w:p w14:paraId="461AE805" w14:textId="77777777" w:rsidR="00C803EC" w:rsidRDefault="00000000">
            <w:pPr>
              <w:spacing w:line="264" w:lineRule="auto"/>
            </w:pPr>
            <w:r>
              <w:rPr>
                <w:sz w:val="19"/>
                <w:szCs w:val="19"/>
              </w:rPr>
              <w:t>Du betaler et forholdsmæssigt beløb for arbejde, der allerede er udført</w:t>
            </w:r>
          </w:p>
        </w:tc>
        <w:tc>
          <w:tcPr>
            <w:tcW w:w="3567" w:type="dxa"/>
            <w:tcMar>
              <w:top w:w="110" w:type="dxa"/>
              <w:left w:w="140" w:type="dxa"/>
              <w:bottom w:w="110" w:type="dxa"/>
              <w:right w:w="140" w:type="dxa"/>
            </w:tcMar>
          </w:tcPr>
          <w:p w14:paraId="461AE806" w14:textId="77777777" w:rsidR="00C803EC" w:rsidRDefault="00000000">
            <w:pPr>
              <w:spacing w:line="264" w:lineRule="auto"/>
            </w:pPr>
            <w:r>
              <w:rPr>
                <w:sz w:val="19"/>
                <w:szCs w:val="19"/>
              </w:rPr>
              <w:t>Annullering afregnes efter handelsbetingelsernes pkt. 9.4: udført arbejde, projektering, ikke-returnerbare materialer og dokumenteret tab</w:t>
            </w:r>
          </w:p>
        </w:tc>
      </w:tr>
      <w:tr w:rsidR="00C803EC" w14:paraId="461AE80B" w14:textId="77777777">
        <w:tc>
          <w:tcPr>
            <w:tcW w:w="2506" w:type="dxa"/>
            <w:shd w:val="clear" w:color="auto" w:fill="F8F7F4"/>
            <w:tcMar>
              <w:top w:w="110" w:type="dxa"/>
              <w:left w:w="140" w:type="dxa"/>
              <w:bottom w:w="110" w:type="dxa"/>
              <w:right w:w="140" w:type="dxa"/>
            </w:tcMar>
          </w:tcPr>
          <w:p w14:paraId="461AE808" w14:textId="77777777" w:rsidR="00C803EC" w:rsidRDefault="00000000">
            <w:pPr>
              <w:spacing w:line="264" w:lineRule="auto"/>
            </w:pPr>
            <w:r>
              <w:rPr>
                <w:b/>
                <w:bCs/>
                <w:sz w:val="19"/>
                <w:szCs w:val="19"/>
              </w:rPr>
              <w:t>Returnering af standardvarer</w:t>
            </w:r>
          </w:p>
        </w:tc>
        <w:tc>
          <w:tcPr>
            <w:tcW w:w="3566" w:type="dxa"/>
            <w:shd w:val="clear" w:color="auto" w:fill="F8F7F4"/>
            <w:tcMar>
              <w:top w:w="110" w:type="dxa"/>
              <w:left w:w="140" w:type="dxa"/>
              <w:bottom w:w="110" w:type="dxa"/>
              <w:right w:w="140" w:type="dxa"/>
            </w:tcMar>
          </w:tcPr>
          <w:p w14:paraId="461AE809" w14:textId="77777777" w:rsidR="00C803EC" w:rsidRDefault="00000000">
            <w:pPr>
              <w:spacing w:line="264" w:lineRule="auto"/>
            </w:pPr>
            <w:r>
              <w:rPr>
                <w:sz w:val="19"/>
                <w:szCs w:val="19"/>
              </w:rPr>
              <w:t>Fortrydelsesret plus mulighed for retur efter aftale</w:t>
            </w:r>
          </w:p>
        </w:tc>
        <w:tc>
          <w:tcPr>
            <w:tcW w:w="3567" w:type="dxa"/>
            <w:shd w:val="clear" w:color="auto" w:fill="F8F7F4"/>
            <w:tcMar>
              <w:top w:w="110" w:type="dxa"/>
              <w:left w:w="140" w:type="dxa"/>
              <w:bottom w:w="110" w:type="dxa"/>
              <w:right w:w="140" w:type="dxa"/>
            </w:tcMar>
          </w:tcPr>
          <w:p w14:paraId="461AE80A" w14:textId="77777777" w:rsidR="00C803EC" w:rsidRDefault="00000000">
            <w:pPr>
              <w:spacing w:line="264" w:lineRule="auto"/>
            </w:pPr>
            <w:r>
              <w:rPr>
                <w:sz w:val="19"/>
                <w:szCs w:val="19"/>
              </w:rPr>
              <w:t>Kun efter aftale, i ubrudt emballage, inden 14 dage, mod 20 % fradrag og fragt</w:t>
            </w:r>
          </w:p>
        </w:tc>
      </w:tr>
      <w:tr w:rsidR="00C803EC" w14:paraId="461AE80F" w14:textId="77777777">
        <w:tc>
          <w:tcPr>
            <w:tcW w:w="2506" w:type="dxa"/>
            <w:tcMar>
              <w:top w:w="110" w:type="dxa"/>
              <w:left w:w="140" w:type="dxa"/>
              <w:bottom w:w="110" w:type="dxa"/>
              <w:right w:w="140" w:type="dxa"/>
            </w:tcMar>
          </w:tcPr>
          <w:p w14:paraId="461AE80C" w14:textId="77777777" w:rsidR="00C803EC" w:rsidRDefault="00000000">
            <w:pPr>
              <w:spacing w:line="264" w:lineRule="auto"/>
            </w:pPr>
            <w:r>
              <w:rPr>
                <w:b/>
                <w:bCs/>
                <w:sz w:val="19"/>
                <w:szCs w:val="19"/>
              </w:rPr>
              <w:t>Kundespecifikke varer</w:t>
            </w:r>
          </w:p>
        </w:tc>
        <w:tc>
          <w:tcPr>
            <w:tcW w:w="3566" w:type="dxa"/>
            <w:tcMar>
              <w:top w:w="110" w:type="dxa"/>
              <w:left w:w="140" w:type="dxa"/>
              <w:bottom w:w="110" w:type="dxa"/>
              <w:right w:w="140" w:type="dxa"/>
            </w:tcMar>
          </w:tcPr>
          <w:p w14:paraId="461AE80D" w14:textId="77777777" w:rsidR="00C803EC" w:rsidRDefault="00000000">
            <w:pPr>
              <w:spacing w:line="264" w:lineRule="auto"/>
            </w:pPr>
            <w:r>
              <w:rPr>
                <w:sz w:val="19"/>
                <w:szCs w:val="19"/>
              </w:rPr>
              <w:t>Ingen fortrydelsesret — undtaget efter loven</w:t>
            </w:r>
          </w:p>
        </w:tc>
        <w:tc>
          <w:tcPr>
            <w:tcW w:w="3567" w:type="dxa"/>
            <w:tcMar>
              <w:top w:w="110" w:type="dxa"/>
              <w:left w:w="140" w:type="dxa"/>
              <w:bottom w:w="110" w:type="dxa"/>
              <w:right w:w="140" w:type="dxa"/>
            </w:tcMar>
          </w:tcPr>
          <w:p w14:paraId="461AE80E" w14:textId="77777777" w:rsidR="00C803EC" w:rsidRDefault="00000000">
            <w:pPr>
              <w:spacing w:line="264" w:lineRule="auto"/>
            </w:pPr>
            <w:r>
              <w:rPr>
                <w:sz w:val="19"/>
                <w:szCs w:val="19"/>
              </w:rPr>
              <w:t>Tages ikke retur</w:t>
            </w:r>
          </w:p>
        </w:tc>
      </w:tr>
      <w:tr w:rsidR="00C803EC" w14:paraId="461AE813" w14:textId="77777777">
        <w:tc>
          <w:tcPr>
            <w:tcW w:w="2506" w:type="dxa"/>
            <w:shd w:val="clear" w:color="auto" w:fill="F8F7F4"/>
            <w:tcMar>
              <w:top w:w="110" w:type="dxa"/>
              <w:left w:w="140" w:type="dxa"/>
              <w:bottom w:w="110" w:type="dxa"/>
              <w:right w:w="140" w:type="dxa"/>
            </w:tcMar>
          </w:tcPr>
          <w:p w14:paraId="461AE810" w14:textId="77777777" w:rsidR="00C803EC" w:rsidRDefault="00000000">
            <w:pPr>
              <w:spacing w:line="264" w:lineRule="auto"/>
            </w:pPr>
            <w:r>
              <w:rPr>
                <w:b/>
                <w:bCs/>
                <w:sz w:val="19"/>
                <w:szCs w:val="19"/>
              </w:rPr>
              <w:t>Klage</w:t>
            </w:r>
          </w:p>
        </w:tc>
        <w:tc>
          <w:tcPr>
            <w:tcW w:w="3566" w:type="dxa"/>
            <w:shd w:val="clear" w:color="auto" w:fill="F8F7F4"/>
            <w:tcMar>
              <w:top w:w="110" w:type="dxa"/>
              <w:left w:w="140" w:type="dxa"/>
              <w:bottom w:w="110" w:type="dxa"/>
              <w:right w:w="140" w:type="dxa"/>
            </w:tcMar>
          </w:tcPr>
          <w:p w14:paraId="461AE811" w14:textId="77777777" w:rsidR="00C803EC" w:rsidRDefault="00000000">
            <w:pPr>
              <w:spacing w:line="264" w:lineRule="auto"/>
            </w:pPr>
            <w:r>
              <w:rPr>
                <w:sz w:val="19"/>
                <w:szCs w:val="19"/>
              </w:rPr>
              <w:t>Byggeriets Ankenævn eller Nævnenes Hus</w:t>
            </w:r>
          </w:p>
        </w:tc>
        <w:tc>
          <w:tcPr>
            <w:tcW w:w="3567" w:type="dxa"/>
            <w:shd w:val="clear" w:color="auto" w:fill="F8F7F4"/>
            <w:tcMar>
              <w:top w:w="110" w:type="dxa"/>
              <w:left w:w="140" w:type="dxa"/>
              <w:bottom w:w="110" w:type="dxa"/>
              <w:right w:w="140" w:type="dxa"/>
            </w:tcMar>
          </w:tcPr>
          <w:p w14:paraId="461AE812" w14:textId="77777777" w:rsidR="00C803EC" w:rsidRDefault="00000000">
            <w:pPr>
              <w:spacing w:line="264" w:lineRule="auto"/>
            </w:pPr>
            <w:r>
              <w:rPr>
                <w:sz w:val="19"/>
                <w:szCs w:val="19"/>
              </w:rPr>
              <w:t>Voldgift eller domstolene, jf. handelsbetingelsernes afsnit 24</w:t>
            </w:r>
          </w:p>
        </w:tc>
      </w:tr>
    </w:tbl>
    <w:p w14:paraId="461AE814" w14:textId="77777777" w:rsidR="00C803EC" w:rsidRDefault="00C803EC">
      <w:pPr>
        <w:spacing w:after="200"/>
      </w:pPr>
    </w:p>
    <w:p w14:paraId="461AE815" w14:textId="5B182BC8" w:rsidR="00C803EC" w:rsidRDefault="00000000">
      <w:pPr>
        <w:spacing w:after="200" w:line="264" w:lineRule="auto"/>
      </w:pPr>
      <w:r>
        <w:rPr>
          <w:color w:val="5C6873"/>
          <w:sz w:val="16"/>
          <w:szCs w:val="16"/>
        </w:rPr>
        <w:t xml:space="preserve">Afsnit uden mærkat gælder både private og erhverv. Mærkaterne er </w:t>
      </w:r>
      <w:r>
        <w:rPr>
          <w:b/>
          <w:bCs/>
          <w:color w:val="2A6079"/>
          <w:spacing w:val="30"/>
          <w:sz w:val="16"/>
          <w:szCs w:val="16"/>
        </w:rPr>
        <w:t xml:space="preserve">KUN </w:t>
      </w:r>
      <w:r w:rsidR="00D5154E">
        <w:rPr>
          <w:b/>
          <w:bCs/>
          <w:color w:val="2A6079"/>
          <w:spacing w:val="30"/>
          <w:sz w:val="16"/>
          <w:szCs w:val="16"/>
        </w:rPr>
        <w:t>ERHVERV</w:t>
      </w:r>
      <w:r w:rsidR="00D5154E">
        <w:rPr>
          <w:color w:val="5C6873"/>
          <w:sz w:val="16"/>
          <w:szCs w:val="16"/>
        </w:rPr>
        <w:t xml:space="preserve"> og</w:t>
      </w:r>
      <w:r>
        <w:rPr>
          <w:color w:val="5C6873"/>
          <w:sz w:val="16"/>
          <w:szCs w:val="16"/>
        </w:rPr>
        <w:t xml:space="preserve">  </w:t>
      </w:r>
      <w:r>
        <w:rPr>
          <w:b/>
          <w:bCs/>
          <w:color w:val="C8890A"/>
          <w:spacing w:val="30"/>
          <w:sz w:val="16"/>
          <w:szCs w:val="16"/>
        </w:rPr>
        <w:t>KUN PRIVAT</w:t>
      </w:r>
      <w:r>
        <w:rPr>
          <w:color w:val="5C6873"/>
          <w:sz w:val="16"/>
          <w:szCs w:val="16"/>
        </w:rPr>
        <w:t>.</w:t>
      </w:r>
    </w:p>
    <w:p w14:paraId="461AE816" w14:textId="77777777" w:rsidR="00C803EC" w:rsidRDefault="00000000">
      <w:pPr>
        <w:pStyle w:val="Overskrift1"/>
        <w:keepNext/>
        <w:pBdr>
          <w:bottom w:val="single" w:sz="8" w:space="6" w:color="C8890A"/>
        </w:pBdr>
        <w:tabs>
          <w:tab w:val="right" w:pos="9639"/>
        </w:tabs>
        <w:spacing w:before="360" w:after="180"/>
      </w:pPr>
      <w:r>
        <w:rPr>
          <w:color w:val="C8890A"/>
        </w:rPr>
        <w:t xml:space="preserve">1. </w:t>
      </w:r>
      <w:r>
        <w:t>Hvem har fortrydelsesret</w:t>
      </w:r>
    </w:p>
    <w:p w14:paraId="461AE817" w14:textId="77777777" w:rsidR="00C803EC" w:rsidRDefault="00000000">
      <w:pPr>
        <w:tabs>
          <w:tab w:val="left" w:pos="700"/>
        </w:tabs>
        <w:spacing w:after="150" w:line="288" w:lineRule="auto"/>
        <w:ind w:left="700" w:hanging="700"/>
      </w:pPr>
      <w:r>
        <w:rPr>
          <w:b/>
          <w:bCs/>
          <w:color w:val="C8890A"/>
        </w:rPr>
        <w:t>1.1</w:t>
      </w:r>
      <w:r>
        <w:tab/>
        <w:t>Fortrydelsesretten følger af forbrugeraftaleloven og gælder kun, når du er forbruger — altså en fysisk person, der handler uden for dit erhverv. Køber du som privatperson til din bolig, dit sommerhus eller din have, er du forbruger.</w:t>
      </w:r>
    </w:p>
    <w:p w14:paraId="461AE818" w14:textId="77777777" w:rsidR="00C803EC" w:rsidRDefault="00000000">
      <w:pPr>
        <w:tabs>
          <w:tab w:val="left" w:pos="700"/>
        </w:tabs>
        <w:spacing w:after="150" w:line="288" w:lineRule="auto"/>
        <w:ind w:left="700" w:hanging="700"/>
      </w:pPr>
      <w:r>
        <w:rPr>
          <w:b/>
          <w:bCs/>
          <w:color w:val="C8890A"/>
        </w:rPr>
        <w:lastRenderedPageBreak/>
        <w:t>1.2</w:t>
      </w:r>
      <w:r>
        <w:tab/>
        <w:t>Handler du som virksomhed, landbrug, forening, investor eller anden erhvervsdrivende, har du ikke fortrydelsesret. Det gælder også, selv om du er en enkeltmandsvirksomhed, og selv om aftalen er indgået over telefon eller e-mail.</w:t>
      </w:r>
    </w:p>
    <w:p w14:paraId="461AE819" w14:textId="77777777" w:rsidR="00C803EC" w:rsidRDefault="00000000">
      <w:pPr>
        <w:tabs>
          <w:tab w:val="left" w:pos="700"/>
        </w:tabs>
        <w:spacing w:after="150" w:line="288" w:lineRule="auto"/>
        <w:ind w:left="700" w:hanging="700"/>
      </w:pPr>
      <w:r>
        <w:rPr>
          <w:b/>
          <w:bCs/>
          <w:color w:val="C8890A"/>
        </w:rPr>
        <w:t>1.3</w:t>
      </w:r>
      <w:r>
        <w:tab/>
        <w:t>Køber du til blandet formål — for eksempel et anlæg, der både dækker privat forbrug og en erhvervsmæssig aktivitet på samme matrikel — afgøres det efter en konkret vurdering, hvad hovedformålet er. Er du i tvivl, så spørg os, inden du skriver under, så vi kan skrive det ind i aftalen.</w:t>
      </w:r>
    </w:p>
    <w:p w14:paraId="461AE81A" w14:textId="77777777" w:rsidR="00C803EC" w:rsidRDefault="00000000">
      <w:pPr>
        <w:tabs>
          <w:tab w:val="left" w:pos="700"/>
        </w:tabs>
        <w:spacing w:after="150" w:line="288" w:lineRule="auto"/>
        <w:ind w:left="700" w:hanging="700"/>
      </w:pPr>
      <w:r>
        <w:rPr>
          <w:b/>
          <w:bCs/>
          <w:color w:val="C8890A"/>
        </w:rPr>
        <w:t>1.4</w:t>
      </w:r>
      <w:r>
        <w:tab/>
        <w:t>Som erhvervskunde kan du i stedet annullere en aftale efter handelsbetingelsernes pkt. 9.4. Du betaler da for udført arbejde, projektering, bestilte og ikke-returnerbare materialer samt Fanwaves dokumenterede omkostninger og tab. Kundespecifikt bestilte komponenter tages ikke retur.</w:t>
      </w:r>
    </w:p>
    <w:p w14:paraId="461AE81B" w14:textId="77777777" w:rsidR="00C803EC" w:rsidRDefault="00000000">
      <w:pPr>
        <w:tabs>
          <w:tab w:val="left" w:pos="700"/>
        </w:tabs>
        <w:spacing w:after="150" w:line="288" w:lineRule="auto"/>
        <w:ind w:left="700" w:hanging="700"/>
      </w:pPr>
      <w:r>
        <w:rPr>
          <w:b/>
          <w:bCs/>
          <w:color w:val="C8890A"/>
        </w:rPr>
        <w:t>1.5</w:t>
      </w:r>
      <w:r>
        <w:tab/>
        <w:t>Resten af dette dokument, afsnit 2 til 9, gælder kun private forbrugere.</w:t>
      </w:r>
    </w:p>
    <w:tbl>
      <w:tblPr>
        <w:tblW w:w="963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9"/>
      </w:tblGrid>
      <w:tr w:rsidR="00C803EC" w14:paraId="461AE81E" w14:textId="77777777">
        <w:tc>
          <w:tcPr>
            <w:tcW w:w="9639" w:type="dxa"/>
            <w:shd w:val="clear" w:color="auto" w:fill="E9A81C"/>
            <w:tcMar>
              <w:top w:w="200" w:type="dxa"/>
              <w:left w:w="240" w:type="dxa"/>
              <w:bottom w:w="200" w:type="dxa"/>
              <w:right w:w="240" w:type="dxa"/>
            </w:tcMar>
          </w:tcPr>
          <w:p w14:paraId="461AE81C" w14:textId="77777777" w:rsidR="00C803EC" w:rsidRDefault="00000000">
            <w:pPr>
              <w:spacing w:after="60"/>
            </w:pPr>
            <w:r>
              <w:rPr>
                <w:b/>
                <w:bCs/>
                <w:color w:val="FFFFFF"/>
                <w:spacing w:val="60"/>
                <w:sz w:val="19"/>
                <w:szCs w:val="19"/>
              </w:rPr>
              <w:t>AFSNIT 2-9 GÆLDER KUN PRIVATE FORBRUGERE</w:t>
            </w:r>
          </w:p>
          <w:p w14:paraId="461AE81D" w14:textId="77777777" w:rsidR="00C803EC" w:rsidRDefault="00000000">
            <w:pPr>
              <w:spacing w:line="264" w:lineRule="auto"/>
            </w:pPr>
            <w:r>
              <w:rPr>
                <w:color w:val="FFFFFF"/>
                <w:sz w:val="19"/>
                <w:szCs w:val="19"/>
              </w:rPr>
              <w:t>Er du erhvervskunde, er det handelsbetingelsernes regler om annullering, der gælder — se afsnit 1 ovenfor og pkt. 9.4 i handelsbetingelserne.</w:t>
            </w:r>
          </w:p>
        </w:tc>
      </w:tr>
    </w:tbl>
    <w:p w14:paraId="461AE81F" w14:textId="77777777" w:rsidR="00C803EC" w:rsidRDefault="00C803EC">
      <w:pPr>
        <w:spacing w:after="240"/>
      </w:pPr>
    </w:p>
    <w:p w14:paraId="461AE820" w14:textId="77777777" w:rsidR="00C803EC" w:rsidRDefault="00000000">
      <w:pPr>
        <w:pStyle w:val="Overskrift1"/>
        <w:keepNext/>
        <w:pBdr>
          <w:bottom w:val="single" w:sz="8" w:space="6" w:color="C8890A"/>
        </w:pBdr>
        <w:tabs>
          <w:tab w:val="right" w:pos="9639"/>
        </w:tabs>
        <w:spacing w:before="360" w:after="180"/>
      </w:pPr>
      <w:r>
        <w:rPr>
          <w:color w:val="C8890A"/>
        </w:rPr>
        <w:t xml:space="preserve">2. </w:t>
      </w:r>
      <w:r>
        <w:t>Hvornår har du fortrydelsesret</w:t>
      </w:r>
      <w:r>
        <w:tab/>
      </w:r>
      <w:r>
        <w:rPr>
          <w:color w:val="C8890A"/>
          <w:spacing w:val="30"/>
          <w:sz w:val="16"/>
          <w:szCs w:val="16"/>
        </w:rPr>
        <w:t>KUN PRIVAT</w:t>
      </w:r>
    </w:p>
    <w:p w14:paraId="461AE821" w14:textId="77777777" w:rsidR="00C803EC" w:rsidRDefault="00000000">
      <w:pPr>
        <w:tabs>
          <w:tab w:val="left" w:pos="700"/>
        </w:tabs>
        <w:spacing w:after="150" w:line="288" w:lineRule="auto"/>
        <w:ind w:left="700" w:hanging="700"/>
      </w:pPr>
      <w:r>
        <w:rPr>
          <w:b/>
          <w:bCs/>
          <w:color w:val="C8890A"/>
        </w:rPr>
        <w:t>2.1</w:t>
      </w:r>
      <w:r>
        <w:tab/>
        <w:t>Du har 14 dages fortrydelsesret, når aftalen er indgået ved fjernsalg — det vil sige pr. telefon, e-mail, sms eller via vores hjemmeside — eller uden for vores faste forretningssted, for eksempel hjemme hos dig eller på din ejendom.</w:t>
      </w:r>
    </w:p>
    <w:p w14:paraId="461AE822" w14:textId="77777777" w:rsidR="00C803EC" w:rsidRDefault="00000000">
      <w:pPr>
        <w:tabs>
          <w:tab w:val="left" w:pos="700"/>
        </w:tabs>
        <w:spacing w:after="150" w:line="288" w:lineRule="auto"/>
        <w:ind w:left="700" w:hanging="700"/>
      </w:pPr>
      <w:r>
        <w:rPr>
          <w:b/>
          <w:bCs/>
          <w:color w:val="C8890A"/>
        </w:rPr>
        <w:t>2.2</w:t>
      </w:r>
      <w:r>
        <w:tab/>
        <w:t>Du har ikke fortrydelsesret, hvis du har indgået aftalen ved personligt fremmøde på Fanwaves adresse, Håndværkervej 9, 7700 Thisted. Her gælder alene den reklamationsret, du har efter købeloven.</w:t>
      </w:r>
    </w:p>
    <w:p w14:paraId="461AE823" w14:textId="77777777" w:rsidR="00C803EC" w:rsidRDefault="00000000">
      <w:pPr>
        <w:pStyle w:val="Overskrift1"/>
        <w:keepNext/>
        <w:pBdr>
          <w:bottom w:val="single" w:sz="8" w:space="6" w:color="C8890A"/>
        </w:pBdr>
        <w:tabs>
          <w:tab w:val="right" w:pos="9639"/>
        </w:tabs>
        <w:spacing w:before="360" w:after="180"/>
      </w:pPr>
      <w:r>
        <w:rPr>
          <w:color w:val="C8890A"/>
        </w:rPr>
        <w:t xml:space="preserve">3. </w:t>
      </w:r>
      <w:r>
        <w:t>Fortrydelsesfristen</w:t>
      </w:r>
      <w:r>
        <w:tab/>
      </w:r>
      <w:r>
        <w:rPr>
          <w:color w:val="C8890A"/>
          <w:spacing w:val="30"/>
          <w:sz w:val="16"/>
          <w:szCs w:val="16"/>
        </w:rPr>
        <w:t>KUN PRIVAT</w:t>
      </w:r>
    </w:p>
    <w:p w14:paraId="461AE824" w14:textId="77777777" w:rsidR="00C803EC" w:rsidRDefault="00000000">
      <w:pPr>
        <w:tabs>
          <w:tab w:val="left" w:pos="700"/>
        </w:tabs>
        <w:spacing w:after="150" w:line="288" w:lineRule="auto"/>
        <w:ind w:left="700" w:hanging="700"/>
      </w:pPr>
      <w:r>
        <w:rPr>
          <w:b/>
          <w:bCs/>
          <w:color w:val="C8890A"/>
        </w:rPr>
        <w:t>3.1</w:t>
      </w:r>
      <w:r>
        <w:tab/>
        <w:t>Ved aftaler om tjenesteydelser og håndværksarbejde løber fristen på 14 dage fra den dag, aftalen blev indgået.</w:t>
      </w:r>
    </w:p>
    <w:p w14:paraId="461AE825" w14:textId="77777777" w:rsidR="00C803EC" w:rsidRDefault="00000000">
      <w:pPr>
        <w:tabs>
          <w:tab w:val="left" w:pos="700"/>
        </w:tabs>
        <w:spacing w:after="150" w:line="288" w:lineRule="auto"/>
        <w:ind w:left="700" w:hanging="700"/>
      </w:pPr>
      <w:r>
        <w:rPr>
          <w:b/>
          <w:bCs/>
          <w:color w:val="C8890A"/>
        </w:rPr>
        <w:t>3.2</w:t>
      </w:r>
      <w:r>
        <w:tab/>
        <w:t>Ved køb af varer løber fristen fra den dag, du eller en person, du har udpeget, får varen i fysisk besiddelse.</w:t>
      </w:r>
    </w:p>
    <w:p w14:paraId="461AE826" w14:textId="77777777" w:rsidR="00C803EC" w:rsidRDefault="00000000">
      <w:pPr>
        <w:tabs>
          <w:tab w:val="left" w:pos="700"/>
        </w:tabs>
        <w:spacing w:after="150" w:line="288" w:lineRule="auto"/>
        <w:ind w:left="700" w:hanging="700"/>
      </w:pPr>
      <w:r>
        <w:rPr>
          <w:b/>
          <w:bCs/>
          <w:color w:val="C8890A"/>
        </w:rPr>
        <w:t>3.3</w:t>
      </w:r>
      <w:r>
        <w:tab/>
        <w:t>Består din bestilling af flere varer, der leveres hver for sig, løber fristen fra den dag, du får den sidste vare i fysisk besiddelse. Ved levering af en vare i flere partier løber fristen fra det sidste parti.</w:t>
      </w:r>
    </w:p>
    <w:p w14:paraId="461AE827" w14:textId="77777777" w:rsidR="00C803EC" w:rsidRDefault="00000000">
      <w:pPr>
        <w:tabs>
          <w:tab w:val="left" w:pos="700"/>
        </w:tabs>
        <w:spacing w:after="150" w:line="288" w:lineRule="auto"/>
        <w:ind w:left="700" w:hanging="700"/>
      </w:pPr>
      <w:r>
        <w:rPr>
          <w:b/>
          <w:bCs/>
          <w:color w:val="C8890A"/>
        </w:rPr>
        <w:t>3.4</w:t>
      </w:r>
      <w:r>
        <w:tab/>
        <w:t>Udløber fristen på en helligdag, en lørdag, grundlovsdag, den 24. december eller den 31. december, forlænges fristen til den følgende hverdag.</w:t>
      </w:r>
    </w:p>
    <w:p w14:paraId="461AE828" w14:textId="77777777" w:rsidR="00C803EC" w:rsidRDefault="00000000">
      <w:pPr>
        <w:tabs>
          <w:tab w:val="left" w:pos="700"/>
        </w:tabs>
        <w:spacing w:after="150" w:line="288" w:lineRule="auto"/>
        <w:ind w:left="700" w:hanging="700"/>
      </w:pPr>
      <w:r>
        <w:rPr>
          <w:b/>
          <w:bCs/>
          <w:color w:val="C8890A"/>
        </w:rPr>
        <w:t>3.5</w:t>
      </w:r>
      <w:r>
        <w:tab/>
        <w:t>Har vi ikke oplyst dig korrekt om fortrydelsesretten, forlænges fristen efter forbrugeraftalelovens regler.</w:t>
      </w:r>
    </w:p>
    <w:p w14:paraId="461AE829" w14:textId="77777777" w:rsidR="00C803EC" w:rsidRDefault="00000000">
      <w:pPr>
        <w:pStyle w:val="Overskrift1"/>
        <w:keepNext/>
        <w:pBdr>
          <w:bottom w:val="single" w:sz="8" w:space="6" w:color="C8890A"/>
        </w:pBdr>
        <w:tabs>
          <w:tab w:val="right" w:pos="9639"/>
        </w:tabs>
        <w:spacing w:before="360" w:after="180"/>
      </w:pPr>
      <w:r>
        <w:rPr>
          <w:color w:val="C8890A"/>
        </w:rPr>
        <w:t xml:space="preserve">4. </w:t>
      </w:r>
      <w:r>
        <w:t>Hvornår gælder fortrydelsesretten ikke</w:t>
      </w:r>
      <w:r>
        <w:tab/>
      </w:r>
      <w:r>
        <w:rPr>
          <w:color w:val="C8890A"/>
          <w:spacing w:val="30"/>
          <w:sz w:val="16"/>
          <w:szCs w:val="16"/>
        </w:rPr>
        <w:t>KUN PRIVAT</w:t>
      </w:r>
    </w:p>
    <w:p w14:paraId="461AE82A" w14:textId="77777777" w:rsidR="00C803EC" w:rsidRDefault="00000000">
      <w:pPr>
        <w:tabs>
          <w:tab w:val="left" w:pos="700"/>
        </w:tabs>
        <w:spacing w:after="150" w:line="288" w:lineRule="auto"/>
        <w:ind w:left="700" w:hanging="700"/>
      </w:pPr>
      <w:r>
        <w:rPr>
          <w:b/>
          <w:bCs/>
          <w:color w:val="C8890A"/>
        </w:rPr>
        <w:t>4.1</w:t>
      </w:r>
      <w:r>
        <w:tab/>
        <w:t>Fortrydelsesretten gælder ikke i følgende tilfælde:</w:t>
      </w:r>
    </w:p>
    <w:p w14:paraId="461AE82B" w14:textId="77777777" w:rsidR="00C803EC" w:rsidRDefault="00000000">
      <w:pPr>
        <w:pStyle w:val="Listeafsnit"/>
        <w:numPr>
          <w:ilvl w:val="0"/>
          <w:numId w:val="2"/>
        </w:numPr>
        <w:spacing w:after="120" w:line="288" w:lineRule="auto"/>
      </w:pPr>
      <w:r>
        <w:t>Varer, der er fremstillet efter dine specifikationer eller har fået et tydeligt personligt præg — for eksempel specialtilpassede montagesystemer, tilskårne kabler eller kundespecifikt konfigurerede batteri- og tavleløsninger.</w:t>
      </w:r>
    </w:p>
    <w:p w14:paraId="461AE82C" w14:textId="77777777" w:rsidR="00C803EC" w:rsidRDefault="00000000">
      <w:pPr>
        <w:pStyle w:val="Listeafsnit"/>
        <w:numPr>
          <w:ilvl w:val="0"/>
          <w:numId w:val="2"/>
        </w:numPr>
        <w:spacing w:after="120" w:line="288" w:lineRule="auto"/>
      </w:pPr>
      <w:r>
        <w:lastRenderedPageBreak/>
        <w:t>Varer, der efter levering er blevet uadskilleligt blandet med eller monteret i andre varer, for eksempel moduler og komponenter, der er monteret på tag eller i tavle.</w:t>
      </w:r>
    </w:p>
    <w:p w14:paraId="461AE82D" w14:textId="77777777" w:rsidR="00C803EC" w:rsidRDefault="00000000">
      <w:pPr>
        <w:pStyle w:val="Listeafsnit"/>
        <w:numPr>
          <w:ilvl w:val="0"/>
          <w:numId w:val="2"/>
        </w:numPr>
        <w:spacing w:after="120" w:line="288" w:lineRule="auto"/>
      </w:pPr>
      <w:r>
        <w:t>Tjenesteydelser, der er fuldt udført, når du udtrykkeligt har anmodet om, at arbejdet blev påbegyndt inden fortrydelsesfristens udløb, og du har anerkendt, at fortrydelsesretten ophører, når arbejdet er fuldført.</w:t>
      </w:r>
    </w:p>
    <w:p w14:paraId="461AE82E" w14:textId="77777777" w:rsidR="00C803EC" w:rsidRDefault="00000000">
      <w:pPr>
        <w:pStyle w:val="Listeafsnit"/>
        <w:numPr>
          <w:ilvl w:val="0"/>
          <w:numId w:val="2"/>
        </w:numPr>
        <w:spacing w:after="120" w:line="288" w:lineRule="auto"/>
      </w:pPr>
      <w:r>
        <w:t>Forseglede varer, som af sundhedsbeskyttelses- eller hygiejnemæssige årsager ikke er egnet til at blive returneret, når forseglingen er brudt efter leveringen.</w:t>
      </w:r>
    </w:p>
    <w:p w14:paraId="461AE82F" w14:textId="77777777" w:rsidR="00C803EC" w:rsidRDefault="00000000">
      <w:pPr>
        <w:pStyle w:val="Listeafsnit"/>
        <w:numPr>
          <w:ilvl w:val="0"/>
          <w:numId w:val="2"/>
        </w:numPr>
        <w:spacing w:after="120" w:line="288" w:lineRule="auto"/>
      </w:pPr>
      <w:r>
        <w:t>Aftaler om hastende reparations- eller vedligeholdelsesarbejde, hvor du udtrykkeligt har anmodet om, at vi kommer straks — fortrydelsesretten bortfalder dog kun for selve det arbejde, du har anmodet om, og for reservedele, der er nødvendige for at udføre det.</w:t>
      </w:r>
    </w:p>
    <w:p w14:paraId="461AE830" w14:textId="77777777" w:rsidR="00C803EC" w:rsidRDefault="00C803EC">
      <w:pPr>
        <w:spacing w:after="80"/>
      </w:pPr>
    </w:p>
    <w:p w14:paraId="461AE831" w14:textId="77777777" w:rsidR="00C803EC" w:rsidRDefault="00000000">
      <w:pPr>
        <w:pStyle w:val="Overskrift1"/>
        <w:keepNext/>
        <w:pBdr>
          <w:bottom w:val="single" w:sz="8" w:space="6" w:color="C8890A"/>
        </w:pBdr>
        <w:tabs>
          <w:tab w:val="right" w:pos="9639"/>
        </w:tabs>
        <w:spacing w:before="360" w:after="180"/>
      </w:pPr>
      <w:r>
        <w:rPr>
          <w:color w:val="C8890A"/>
        </w:rPr>
        <w:t xml:space="preserve">5. </w:t>
      </w:r>
      <w:r>
        <w:t>Arbejde påbegyndt inden fristens udløb</w:t>
      </w:r>
      <w:r>
        <w:tab/>
      </w:r>
      <w:r>
        <w:rPr>
          <w:color w:val="C8890A"/>
          <w:spacing w:val="30"/>
          <w:sz w:val="16"/>
          <w:szCs w:val="16"/>
        </w:rPr>
        <w:t>KUN PRIVAT</w:t>
      </w:r>
    </w:p>
    <w:p w14:paraId="461AE832" w14:textId="77777777" w:rsidR="00C803EC" w:rsidRDefault="00000000">
      <w:pPr>
        <w:tabs>
          <w:tab w:val="left" w:pos="700"/>
        </w:tabs>
        <w:spacing w:after="150" w:line="288" w:lineRule="auto"/>
        <w:ind w:left="700" w:hanging="700"/>
      </w:pPr>
      <w:r>
        <w:rPr>
          <w:b/>
          <w:bCs/>
          <w:color w:val="C8890A"/>
        </w:rPr>
        <w:t>5.1</w:t>
      </w:r>
      <w:r>
        <w:tab/>
        <w:t>Ønsker du, at vi påbegynder arbejdet, inden fortrydelsesfristen er udløbet, skal du give en udtrykkelig anmodning om det. Vi indhenter anmodningen særskilt og skriftligt — den fremgår ikke gyldigt alene af vores betingelser.</w:t>
      </w:r>
    </w:p>
    <w:p w14:paraId="461AE833" w14:textId="77777777" w:rsidR="00C803EC" w:rsidRDefault="00000000">
      <w:pPr>
        <w:tabs>
          <w:tab w:val="left" w:pos="700"/>
        </w:tabs>
        <w:spacing w:after="150" w:line="288" w:lineRule="auto"/>
        <w:ind w:left="700" w:hanging="700"/>
      </w:pPr>
      <w:r>
        <w:rPr>
          <w:b/>
          <w:bCs/>
          <w:color w:val="C8890A"/>
        </w:rPr>
        <w:t>5.2</w:t>
      </w:r>
      <w:r>
        <w:tab/>
        <w:t>Fortryder du aftalen, mens arbejdet er delvist udført, skal du betale et forholdsmæssigt beløb for den del af ydelsen, der allerede er leveret, opgjort i forhold til den samlede aftalte pris.</w:t>
      </w:r>
    </w:p>
    <w:p w14:paraId="461AE834" w14:textId="77777777" w:rsidR="00C803EC" w:rsidRDefault="00000000">
      <w:pPr>
        <w:tabs>
          <w:tab w:val="left" w:pos="700"/>
        </w:tabs>
        <w:spacing w:after="150" w:line="288" w:lineRule="auto"/>
        <w:ind w:left="700" w:hanging="700"/>
      </w:pPr>
      <w:r>
        <w:rPr>
          <w:b/>
          <w:bCs/>
          <w:color w:val="C8890A"/>
        </w:rPr>
        <w:t>5.3</w:t>
      </w:r>
      <w:r>
        <w:tab/>
        <w:t>Er arbejdet fuldt udført, inden fristens udløb, og har du både anmodet om det og anerkendt, at fortrydelsesretten dermed ophører, kan du ikke længere fortryde.</w:t>
      </w:r>
    </w:p>
    <w:p w14:paraId="461AE835" w14:textId="77777777" w:rsidR="00C803EC" w:rsidRDefault="00000000">
      <w:pPr>
        <w:pStyle w:val="Overskrift1"/>
        <w:keepNext/>
        <w:pBdr>
          <w:bottom w:val="single" w:sz="8" w:space="6" w:color="C8890A"/>
        </w:pBdr>
        <w:tabs>
          <w:tab w:val="right" w:pos="9639"/>
        </w:tabs>
        <w:spacing w:before="360" w:after="180"/>
      </w:pPr>
      <w:r>
        <w:rPr>
          <w:color w:val="C8890A"/>
        </w:rPr>
        <w:t xml:space="preserve">6. </w:t>
      </w:r>
      <w:r>
        <w:t>Sådan fortryder du</w:t>
      </w:r>
      <w:r>
        <w:tab/>
      </w:r>
      <w:r>
        <w:rPr>
          <w:color w:val="C8890A"/>
          <w:spacing w:val="30"/>
          <w:sz w:val="16"/>
          <w:szCs w:val="16"/>
        </w:rPr>
        <w:t>KUN PRIVAT</w:t>
      </w:r>
    </w:p>
    <w:p w14:paraId="461AE836" w14:textId="77777777" w:rsidR="00C803EC" w:rsidRDefault="00000000">
      <w:pPr>
        <w:tabs>
          <w:tab w:val="left" w:pos="700"/>
        </w:tabs>
        <w:spacing w:after="150" w:line="288" w:lineRule="auto"/>
        <w:ind w:left="700" w:hanging="700"/>
      </w:pPr>
      <w:r>
        <w:rPr>
          <w:b/>
          <w:bCs/>
          <w:color w:val="C8890A"/>
        </w:rPr>
        <w:t>6.1</w:t>
      </w:r>
      <w:r>
        <w:tab/>
        <w:t>Du fortryder ved at give os en utvetydig meddelelse om det inden fristens udløb. Du kan bruge standardfortrydelsesformularen bagest i dette dokument, men det er ikke et krav.</w:t>
      </w:r>
    </w:p>
    <w:p w14:paraId="461AE837" w14:textId="77777777" w:rsidR="00C803EC" w:rsidRDefault="00000000">
      <w:pPr>
        <w:tabs>
          <w:tab w:val="left" w:pos="700"/>
        </w:tabs>
        <w:spacing w:after="150" w:line="288" w:lineRule="auto"/>
        <w:ind w:left="700" w:hanging="700"/>
      </w:pPr>
      <w:r>
        <w:rPr>
          <w:b/>
          <w:bCs/>
          <w:color w:val="C8890A"/>
        </w:rPr>
        <w:t>6.2</w:t>
      </w:r>
      <w:r>
        <w:tab/>
        <w:t>Send meddelelsen til: Fanwave ApS, Håndværkervej 9, 7700 Thisted, e-mail info@fanwave.dk.</w:t>
      </w:r>
    </w:p>
    <w:p w14:paraId="461AE838" w14:textId="77777777" w:rsidR="00C803EC" w:rsidRDefault="00000000">
      <w:pPr>
        <w:tabs>
          <w:tab w:val="left" w:pos="700"/>
        </w:tabs>
        <w:spacing w:after="150" w:line="288" w:lineRule="auto"/>
        <w:ind w:left="700" w:hanging="700"/>
      </w:pPr>
      <w:r>
        <w:rPr>
          <w:b/>
          <w:bCs/>
          <w:color w:val="C8890A"/>
        </w:rPr>
        <w:t>6.3</w:t>
      </w:r>
      <w:r>
        <w:tab/>
        <w:t>Fristen er overholdt, hvis du sender meddelelsen inden fristens udløb. Du behøver ikke begrunde, hvorfor du fortryder.</w:t>
      </w:r>
    </w:p>
    <w:p w14:paraId="461AE839" w14:textId="77777777" w:rsidR="00C803EC" w:rsidRDefault="00000000">
      <w:pPr>
        <w:tabs>
          <w:tab w:val="left" w:pos="700"/>
        </w:tabs>
        <w:spacing w:after="150" w:line="288" w:lineRule="auto"/>
        <w:ind w:left="700" w:hanging="700"/>
      </w:pPr>
      <w:r>
        <w:rPr>
          <w:b/>
          <w:bCs/>
          <w:color w:val="C8890A"/>
        </w:rPr>
        <w:t>6.4</w:t>
      </w:r>
      <w:r>
        <w:tab/>
        <w:t>Vi sender dig en kvittering for modtagelsen af din meddelelse.</w:t>
      </w:r>
    </w:p>
    <w:p w14:paraId="461AE83A" w14:textId="77777777" w:rsidR="00C803EC" w:rsidRDefault="00000000">
      <w:pPr>
        <w:pStyle w:val="Overskrift1"/>
        <w:keepNext/>
        <w:pBdr>
          <w:bottom w:val="single" w:sz="8" w:space="6" w:color="C8890A"/>
        </w:pBdr>
        <w:tabs>
          <w:tab w:val="right" w:pos="9639"/>
        </w:tabs>
        <w:spacing w:before="360" w:after="180"/>
      </w:pPr>
      <w:r>
        <w:rPr>
          <w:color w:val="C8890A"/>
        </w:rPr>
        <w:t xml:space="preserve">7. </w:t>
      </w:r>
      <w:r>
        <w:t>Returnering af varer</w:t>
      </w:r>
      <w:r>
        <w:tab/>
      </w:r>
      <w:r>
        <w:rPr>
          <w:color w:val="C8890A"/>
          <w:spacing w:val="30"/>
          <w:sz w:val="16"/>
          <w:szCs w:val="16"/>
        </w:rPr>
        <w:t>KUN PRIVAT</w:t>
      </w:r>
    </w:p>
    <w:p w14:paraId="461AE83B" w14:textId="77777777" w:rsidR="00C803EC" w:rsidRDefault="00000000">
      <w:pPr>
        <w:tabs>
          <w:tab w:val="left" w:pos="700"/>
        </w:tabs>
        <w:spacing w:after="150" w:line="288" w:lineRule="auto"/>
        <w:ind w:left="700" w:hanging="700"/>
      </w:pPr>
      <w:r>
        <w:rPr>
          <w:b/>
          <w:bCs/>
          <w:color w:val="C8890A"/>
        </w:rPr>
        <w:t>7.1</w:t>
      </w:r>
      <w:r>
        <w:tab/>
        <w:t>Har du modtaget varer, skal du sende dem retur eller aflevere dem til os uden unødig forsinkelse og senest 14 dage efter, at du har meddelt, at du fortryder.</w:t>
      </w:r>
    </w:p>
    <w:p w14:paraId="461AE83C" w14:textId="77777777" w:rsidR="00C803EC" w:rsidRDefault="00000000">
      <w:pPr>
        <w:tabs>
          <w:tab w:val="left" w:pos="700"/>
        </w:tabs>
        <w:spacing w:after="150" w:line="288" w:lineRule="auto"/>
        <w:ind w:left="700" w:hanging="700"/>
      </w:pPr>
      <w:r>
        <w:rPr>
          <w:b/>
          <w:bCs/>
          <w:color w:val="C8890A"/>
        </w:rPr>
        <w:t>7.2</w:t>
      </w:r>
      <w:r>
        <w:tab/>
        <w:t>Du afholder selv de direkte omkostninger ved returnering. For varer, der på grund af deres art ikke kan returneres med normal post — for eksempel solcellemoduler, batterikabinetter, invertere på paller og montagesystemer — kan omkostningerne være betydelige og svare til fragtprisen ved leveringen.</w:t>
      </w:r>
    </w:p>
    <w:p w14:paraId="461AE83D" w14:textId="77777777" w:rsidR="00C803EC" w:rsidRDefault="00000000">
      <w:pPr>
        <w:tabs>
          <w:tab w:val="left" w:pos="700"/>
        </w:tabs>
        <w:spacing w:after="150" w:line="288" w:lineRule="auto"/>
        <w:ind w:left="700" w:hanging="700"/>
      </w:pPr>
      <w:r>
        <w:rPr>
          <w:b/>
          <w:bCs/>
          <w:color w:val="C8890A"/>
        </w:rPr>
        <w:t>7.3</w:t>
      </w:r>
      <w:r>
        <w:tab/>
        <w:t>Varen skal returneres forsvarligt emballeret, så vidt muligt i den originale emballage, og med alt tilbehør, dokumentation og eventuelle garantibeviser.</w:t>
      </w:r>
    </w:p>
    <w:p w14:paraId="461AE83E" w14:textId="77777777" w:rsidR="00C803EC" w:rsidRDefault="00000000">
      <w:pPr>
        <w:tabs>
          <w:tab w:val="left" w:pos="700"/>
        </w:tabs>
        <w:spacing w:after="150" w:line="288" w:lineRule="auto"/>
        <w:ind w:left="700" w:hanging="700"/>
      </w:pPr>
      <w:r>
        <w:rPr>
          <w:b/>
          <w:bCs/>
          <w:color w:val="C8890A"/>
        </w:rPr>
        <w:t>7.4</w:t>
      </w:r>
      <w:r>
        <w:tab/>
        <w:t>Send ikke varen retur pr. efterkrav. Pakker sendt pr. efterkrav modtages ikke.</w:t>
      </w:r>
    </w:p>
    <w:p w14:paraId="461AE83F" w14:textId="77777777" w:rsidR="00C803EC" w:rsidRDefault="00000000">
      <w:pPr>
        <w:tabs>
          <w:tab w:val="left" w:pos="700"/>
        </w:tabs>
        <w:spacing w:after="150" w:line="288" w:lineRule="auto"/>
        <w:ind w:left="700" w:hanging="700"/>
      </w:pPr>
      <w:r>
        <w:rPr>
          <w:b/>
          <w:bCs/>
          <w:color w:val="C8890A"/>
        </w:rPr>
        <w:lastRenderedPageBreak/>
        <w:t>7.5</w:t>
      </w:r>
      <w:r>
        <w:tab/>
        <w:t>Ved aftale kan vi mod betaling afhente varen hos dig.</w:t>
      </w:r>
    </w:p>
    <w:p w14:paraId="461AE840" w14:textId="77777777" w:rsidR="00C803EC" w:rsidRDefault="00000000">
      <w:pPr>
        <w:pStyle w:val="Overskrift1"/>
        <w:keepNext/>
        <w:pBdr>
          <w:bottom w:val="single" w:sz="8" w:space="6" w:color="C8890A"/>
        </w:pBdr>
        <w:tabs>
          <w:tab w:val="right" w:pos="9639"/>
        </w:tabs>
        <w:spacing w:before="360" w:after="180"/>
      </w:pPr>
      <w:r>
        <w:rPr>
          <w:color w:val="C8890A"/>
        </w:rPr>
        <w:t xml:space="preserve">8. </w:t>
      </w:r>
      <w:r>
        <w:t>Varens stand ved returnering</w:t>
      </w:r>
      <w:r>
        <w:tab/>
      </w:r>
      <w:r>
        <w:rPr>
          <w:color w:val="C8890A"/>
          <w:spacing w:val="30"/>
          <w:sz w:val="16"/>
          <w:szCs w:val="16"/>
        </w:rPr>
        <w:t>KUN PRIVAT</w:t>
      </w:r>
    </w:p>
    <w:p w14:paraId="461AE841" w14:textId="77777777" w:rsidR="00C803EC" w:rsidRDefault="00000000">
      <w:pPr>
        <w:tabs>
          <w:tab w:val="left" w:pos="700"/>
        </w:tabs>
        <w:spacing w:after="150" w:line="288" w:lineRule="auto"/>
        <w:ind w:left="700" w:hanging="700"/>
      </w:pPr>
      <w:r>
        <w:rPr>
          <w:b/>
          <w:bCs/>
          <w:color w:val="C8890A"/>
        </w:rPr>
        <w:t>8.1</w:t>
      </w:r>
      <w:r>
        <w:tab/>
        <w:t>Du må undersøge varen på samme måde, som du ville kunne i en fysisk butik — altså afprøve dens art, egenskaber og den måde, den fungerer på.</w:t>
      </w:r>
    </w:p>
    <w:p w14:paraId="461AE842" w14:textId="77777777" w:rsidR="00C803EC" w:rsidRDefault="00000000">
      <w:pPr>
        <w:tabs>
          <w:tab w:val="left" w:pos="700"/>
        </w:tabs>
        <w:spacing w:after="150" w:line="288" w:lineRule="auto"/>
        <w:ind w:left="700" w:hanging="700"/>
      </w:pPr>
      <w:r>
        <w:rPr>
          <w:b/>
          <w:bCs/>
          <w:color w:val="C8890A"/>
        </w:rPr>
        <w:t>8.2</w:t>
      </w:r>
      <w:r>
        <w:tab/>
        <w:t>Har du håndteret varen på en måde, der går ud over dette, hæfter du for den værdiforringelse, det medfører. Det gælder for eksempel, hvis moduler er monteret eller forsøgt monteret, hvis kabler er tilskåret, eller hvis batterier er idriftsat.</w:t>
      </w:r>
    </w:p>
    <w:p w14:paraId="461AE843" w14:textId="77777777" w:rsidR="00C803EC" w:rsidRDefault="00000000">
      <w:pPr>
        <w:tabs>
          <w:tab w:val="left" w:pos="700"/>
        </w:tabs>
        <w:spacing w:after="150" w:line="288" w:lineRule="auto"/>
        <w:ind w:left="700" w:hanging="700"/>
      </w:pPr>
      <w:r>
        <w:rPr>
          <w:b/>
          <w:bCs/>
          <w:color w:val="C8890A"/>
        </w:rPr>
        <w:t>8.3</w:t>
      </w:r>
      <w:r>
        <w:tab/>
        <w:t>Vi vurderer værdiforringelsen konkret og fratrækker den i tilbagebetalingen. Vi oplyser dig om vurderingen.</w:t>
      </w:r>
    </w:p>
    <w:p w14:paraId="461AE844" w14:textId="77777777" w:rsidR="00C803EC" w:rsidRDefault="00000000">
      <w:pPr>
        <w:pStyle w:val="Overskrift1"/>
        <w:keepNext/>
        <w:pBdr>
          <w:bottom w:val="single" w:sz="8" w:space="6" w:color="C8890A"/>
        </w:pBdr>
        <w:tabs>
          <w:tab w:val="right" w:pos="9639"/>
        </w:tabs>
        <w:spacing w:before="360" w:after="180"/>
      </w:pPr>
      <w:r>
        <w:rPr>
          <w:color w:val="C8890A"/>
        </w:rPr>
        <w:t xml:space="preserve">9. </w:t>
      </w:r>
      <w:r>
        <w:t>Tilbagebetaling</w:t>
      </w:r>
      <w:r>
        <w:tab/>
      </w:r>
      <w:r>
        <w:rPr>
          <w:color w:val="C8890A"/>
          <w:spacing w:val="30"/>
          <w:sz w:val="16"/>
          <w:szCs w:val="16"/>
        </w:rPr>
        <w:t>KUN PRIVAT</w:t>
      </w:r>
    </w:p>
    <w:p w14:paraId="461AE845" w14:textId="77777777" w:rsidR="00C803EC" w:rsidRDefault="00000000">
      <w:pPr>
        <w:tabs>
          <w:tab w:val="left" w:pos="700"/>
        </w:tabs>
        <w:spacing w:after="150" w:line="288" w:lineRule="auto"/>
        <w:ind w:left="700" w:hanging="700"/>
      </w:pPr>
      <w:r>
        <w:rPr>
          <w:b/>
          <w:bCs/>
          <w:color w:val="C8890A"/>
        </w:rPr>
        <w:t>9.1</w:t>
      </w:r>
      <w:r>
        <w:tab/>
        <w:t>Fortryder du, tilbagebetaler vi alle beløb, vi har modtaget fra dig, herunder leveringsomkostninger svarende til den billigste standardlevering, vi tilbyder.</w:t>
      </w:r>
    </w:p>
    <w:p w14:paraId="461AE846" w14:textId="77777777" w:rsidR="00C803EC" w:rsidRDefault="00000000">
      <w:pPr>
        <w:tabs>
          <w:tab w:val="left" w:pos="700"/>
        </w:tabs>
        <w:spacing w:after="150" w:line="288" w:lineRule="auto"/>
        <w:ind w:left="700" w:hanging="700"/>
      </w:pPr>
      <w:r>
        <w:rPr>
          <w:b/>
          <w:bCs/>
          <w:color w:val="C8890A"/>
        </w:rPr>
        <w:t>9.2</w:t>
      </w:r>
      <w:r>
        <w:tab/>
        <w:t>Tilbagebetalingen sker uden unødig forsinkelse og senest 14 dage fra den dag, vi har modtaget din meddelelse om, at du fortryder.</w:t>
      </w:r>
    </w:p>
    <w:p w14:paraId="461AE847" w14:textId="77777777" w:rsidR="00C803EC" w:rsidRDefault="00000000">
      <w:pPr>
        <w:tabs>
          <w:tab w:val="left" w:pos="700"/>
        </w:tabs>
        <w:spacing w:after="150" w:line="288" w:lineRule="auto"/>
        <w:ind w:left="700" w:hanging="700"/>
      </w:pPr>
      <w:r>
        <w:rPr>
          <w:b/>
          <w:bCs/>
          <w:color w:val="C8890A"/>
        </w:rPr>
        <w:t>9.3</w:t>
      </w:r>
      <w:r>
        <w:tab/>
        <w:t>Ved varekøb kan vi tilbageholde tilbagebetalingen, indtil vi har modtaget varen retur, eller indtil du har fremlagt dokumentation for, at varen er sendt retur — alt efter hvad der sker først.</w:t>
      </w:r>
    </w:p>
    <w:p w14:paraId="461AE848" w14:textId="77777777" w:rsidR="00C803EC" w:rsidRDefault="00000000">
      <w:pPr>
        <w:tabs>
          <w:tab w:val="left" w:pos="700"/>
        </w:tabs>
        <w:spacing w:after="150" w:line="288" w:lineRule="auto"/>
        <w:ind w:left="700" w:hanging="700"/>
      </w:pPr>
      <w:r>
        <w:rPr>
          <w:b/>
          <w:bCs/>
          <w:color w:val="C8890A"/>
        </w:rPr>
        <w:t>9.4</w:t>
      </w:r>
      <w:r>
        <w:tab/>
        <w:t>Vi tilbagebetaler med samme betalingsmiddel, som du anvendte, medmindre du udtrykkeligt har accepteret andet. Du pålægges ingen gebyrer som følge af tilbagebetalingen.</w:t>
      </w:r>
    </w:p>
    <w:p w14:paraId="461AE849" w14:textId="77777777" w:rsidR="00C803EC" w:rsidRDefault="00000000">
      <w:pPr>
        <w:pStyle w:val="Overskrift1"/>
        <w:keepNext/>
        <w:pBdr>
          <w:bottom w:val="single" w:sz="8" w:space="6" w:color="C8890A"/>
        </w:pBdr>
        <w:tabs>
          <w:tab w:val="right" w:pos="9639"/>
        </w:tabs>
        <w:spacing w:before="360" w:after="180"/>
      </w:pPr>
      <w:r>
        <w:rPr>
          <w:color w:val="C8890A"/>
        </w:rPr>
        <w:t xml:space="preserve">10. </w:t>
      </w:r>
      <w:r>
        <w:t>Klage</w:t>
      </w:r>
    </w:p>
    <w:p w14:paraId="461AE84A" w14:textId="00C31D4B" w:rsidR="00C803EC" w:rsidRDefault="00000000">
      <w:pPr>
        <w:tabs>
          <w:tab w:val="left" w:pos="700"/>
        </w:tabs>
        <w:spacing w:after="150" w:line="288" w:lineRule="auto"/>
        <w:ind w:left="700" w:hanging="700"/>
      </w:pPr>
      <w:r>
        <w:rPr>
          <w:b/>
          <w:bCs/>
          <w:color w:val="C8890A"/>
        </w:rPr>
        <w:t>10.1</w:t>
      </w:r>
      <w:r>
        <w:tab/>
        <w:t>Er du uenig i vores håndtering af din fortrydelse eller annullering, bør du først kontakte os på info@fanwave.</w:t>
      </w:r>
      <w:r w:rsidR="00FD1CE7">
        <w:t>dk.</w:t>
      </w:r>
    </w:p>
    <w:p w14:paraId="461AE84B" w14:textId="77777777" w:rsidR="00C803EC" w:rsidRDefault="00000000">
      <w:pPr>
        <w:tabs>
          <w:tab w:val="left" w:pos="700"/>
        </w:tabs>
        <w:spacing w:after="150" w:line="288" w:lineRule="auto"/>
        <w:ind w:left="700" w:hanging="700"/>
      </w:pPr>
      <w:r>
        <w:rPr>
          <w:b/>
          <w:bCs/>
          <w:color w:val="C8890A"/>
        </w:rPr>
        <w:t>10.2</w:t>
      </w:r>
      <w:r>
        <w:tab/>
        <w:t>Er du privat forbruger, kan du indbringe en klage over håndværksarbejde for Byggeriets Ankenævn, byggerietsankenaevn.dk. Øvrige forbrugerklager kan indbringes for Nævnenes Hus, Center for Klageløsning, Toldboden 2, 8800 Viborg, naevneneshus.dk.</w:t>
      </w:r>
    </w:p>
    <w:p w14:paraId="461AE84C" w14:textId="77777777" w:rsidR="00C803EC" w:rsidRDefault="00000000">
      <w:pPr>
        <w:tabs>
          <w:tab w:val="left" w:pos="700"/>
        </w:tabs>
        <w:spacing w:after="150" w:line="288" w:lineRule="auto"/>
        <w:ind w:left="700" w:hanging="700"/>
      </w:pPr>
      <w:r>
        <w:rPr>
          <w:b/>
          <w:bCs/>
          <w:color w:val="C8890A"/>
        </w:rPr>
        <w:t>10.3</w:t>
      </w:r>
      <w:r>
        <w:tab/>
        <w:t>Er du erhvervskunde, afgøres tvisten efter handelsbetingelsernes afsnit 24 — ved Voldgiftsnævnet for Byggeri og Anlæg, når et AB-regelsæt er vedtaget, og ellers ved Retten i Holstebro.</w:t>
      </w:r>
    </w:p>
    <w:p w14:paraId="461AE84D" w14:textId="77777777" w:rsidR="00C803EC" w:rsidRDefault="00000000">
      <w:r>
        <w:br w:type="page"/>
      </w:r>
    </w:p>
    <w:p w14:paraId="461AE84E" w14:textId="77777777" w:rsidR="00C803EC" w:rsidRDefault="00000000">
      <w:pPr>
        <w:pBdr>
          <w:bottom w:val="single" w:sz="8" w:space="6" w:color="C8890A"/>
        </w:pBdr>
        <w:spacing w:after="70"/>
      </w:pPr>
      <w:r>
        <w:rPr>
          <w:b/>
          <w:bCs/>
          <w:sz w:val="34"/>
          <w:szCs w:val="34"/>
        </w:rPr>
        <w:lastRenderedPageBreak/>
        <w:t>Standardfortrydelsesformular</w:t>
      </w:r>
    </w:p>
    <w:p w14:paraId="461AE84F" w14:textId="77777777" w:rsidR="00C803EC" w:rsidRDefault="00000000">
      <w:pPr>
        <w:spacing w:after="300" w:line="288" w:lineRule="auto"/>
      </w:pPr>
      <w:r>
        <w:rPr>
          <w:i/>
          <w:iCs/>
          <w:color w:val="5C6873"/>
          <w:sz w:val="19"/>
          <w:szCs w:val="19"/>
        </w:rPr>
        <w:t>(denne formular udfyldes og returneres kun, hvis fortrydelsesretten gøres gældende)</w:t>
      </w:r>
    </w:p>
    <w:p w14:paraId="461AE850" w14:textId="77777777" w:rsidR="00C803EC" w:rsidRDefault="00000000">
      <w:pPr>
        <w:spacing w:after="110" w:line="320" w:lineRule="auto"/>
      </w:pPr>
      <w:r>
        <w:t>Til: Fanwave ApS, Håndværkervej 9, 7700 Thisted, e-mail: info@fanwave.dk</w:t>
      </w:r>
    </w:p>
    <w:p w14:paraId="461AE851" w14:textId="77777777" w:rsidR="00C803EC" w:rsidRDefault="00000000">
      <w:pPr>
        <w:spacing w:after="70" w:line="320" w:lineRule="auto"/>
      </w:pPr>
      <w:r>
        <w:t xml:space="preserve"> </w:t>
      </w:r>
    </w:p>
    <w:p w14:paraId="461AE852" w14:textId="77777777" w:rsidR="00C803EC" w:rsidRDefault="00000000">
      <w:pPr>
        <w:spacing w:after="110" w:line="320" w:lineRule="auto"/>
      </w:pPr>
      <w:r>
        <w:t>Jeg/vi meddeler herved, at jeg/vi ønsker at gøre fortrydelsesretten gældende i forbindelse med min/vores købsaftale om følgende varer/levering af følgende tjenesteydelser:</w:t>
      </w:r>
    </w:p>
    <w:p w14:paraId="461AE853" w14:textId="77777777" w:rsidR="00C803EC" w:rsidRDefault="00000000">
      <w:pPr>
        <w:spacing w:after="70" w:line="320" w:lineRule="auto"/>
      </w:pPr>
      <w:r>
        <w:t xml:space="preserve"> </w:t>
      </w:r>
    </w:p>
    <w:p w14:paraId="461AE854" w14:textId="77777777" w:rsidR="00C803EC" w:rsidRDefault="00000000">
      <w:pPr>
        <w:spacing w:after="110" w:line="320" w:lineRule="auto"/>
      </w:pPr>
      <w:r>
        <w:t>_______________________________________________________________________________</w:t>
      </w:r>
    </w:p>
    <w:p w14:paraId="461AE855" w14:textId="77777777" w:rsidR="00C803EC" w:rsidRDefault="00000000">
      <w:pPr>
        <w:spacing w:after="70" w:line="320" w:lineRule="auto"/>
      </w:pPr>
      <w:r>
        <w:t xml:space="preserve"> </w:t>
      </w:r>
    </w:p>
    <w:p w14:paraId="461AE856" w14:textId="77777777" w:rsidR="00C803EC" w:rsidRDefault="00000000">
      <w:pPr>
        <w:spacing w:after="110" w:line="320" w:lineRule="auto"/>
      </w:pPr>
      <w:r>
        <w:t>_______________________________________________________________________________</w:t>
      </w:r>
    </w:p>
    <w:p w14:paraId="461AE857" w14:textId="77777777" w:rsidR="00C803EC" w:rsidRDefault="00000000">
      <w:pPr>
        <w:spacing w:after="70" w:line="320" w:lineRule="auto"/>
      </w:pPr>
      <w:r>
        <w:t xml:space="preserve"> </w:t>
      </w:r>
    </w:p>
    <w:p w14:paraId="461AE858" w14:textId="77777777" w:rsidR="00C803EC" w:rsidRDefault="00000000">
      <w:pPr>
        <w:spacing w:after="110" w:line="320" w:lineRule="auto"/>
      </w:pPr>
      <w:r>
        <w:t>Bestilt den: ______________________   Modtaget den: ______________________</w:t>
      </w:r>
    </w:p>
    <w:p w14:paraId="461AE859" w14:textId="77777777" w:rsidR="00C803EC" w:rsidRDefault="00000000">
      <w:pPr>
        <w:spacing w:after="70" w:line="320" w:lineRule="auto"/>
      </w:pPr>
      <w:r>
        <w:t xml:space="preserve"> </w:t>
      </w:r>
    </w:p>
    <w:p w14:paraId="461AE85A" w14:textId="77777777" w:rsidR="00C803EC" w:rsidRDefault="00000000">
      <w:pPr>
        <w:spacing w:after="110" w:line="320" w:lineRule="auto"/>
      </w:pPr>
      <w:r>
        <w:t>Ordre- eller fakturanummer: ____________________________________________________</w:t>
      </w:r>
    </w:p>
    <w:p w14:paraId="461AE85B" w14:textId="77777777" w:rsidR="00C803EC" w:rsidRDefault="00000000">
      <w:pPr>
        <w:spacing w:after="70" w:line="320" w:lineRule="auto"/>
      </w:pPr>
      <w:r>
        <w:t xml:space="preserve"> </w:t>
      </w:r>
    </w:p>
    <w:p w14:paraId="461AE85C" w14:textId="77777777" w:rsidR="00C803EC" w:rsidRDefault="00000000">
      <w:pPr>
        <w:spacing w:after="110" w:line="320" w:lineRule="auto"/>
      </w:pPr>
      <w:r>
        <w:t>Forbrugerens navn: _____________________________________________________________</w:t>
      </w:r>
    </w:p>
    <w:p w14:paraId="461AE85D" w14:textId="77777777" w:rsidR="00C803EC" w:rsidRDefault="00000000">
      <w:pPr>
        <w:spacing w:after="70" w:line="320" w:lineRule="auto"/>
      </w:pPr>
      <w:r>
        <w:t xml:space="preserve"> </w:t>
      </w:r>
    </w:p>
    <w:p w14:paraId="461AE85E" w14:textId="77777777" w:rsidR="00C803EC" w:rsidRDefault="00000000">
      <w:pPr>
        <w:spacing w:after="110" w:line="320" w:lineRule="auto"/>
      </w:pPr>
      <w:r>
        <w:t>Forbrugerens adresse: __________________________________________________________</w:t>
      </w:r>
    </w:p>
    <w:p w14:paraId="461AE85F" w14:textId="77777777" w:rsidR="00C803EC" w:rsidRDefault="00000000">
      <w:pPr>
        <w:spacing w:after="70" w:line="320" w:lineRule="auto"/>
      </w:pPr>
      <w:r>
        <w:t xml:space="preserve"> </w:t>
      </w:r>
    </w:p>
    <w:p w14:paraId="461AE860" w14:textId="77777777" w:rsidR="00C803EC" w:rsidRDefault="00000000">
      <w:pPr>
        <w:spacing w:after="110" w:line="320" w:lineRule="auto"/>
      </w:pPr>
      <w:r>
        <w:t>Telefon og e-mail: _____________________________________________________________</w:t>
      </w:r>
    </w:p>
    <w:p w14:paraId="461AE861" w14:textId="77777777" w:rsidR="00C803EC" w:rsidRDefault="00000000">
      <w:pPr>
        <w:spacing w:after="70" w:line="320" w:lineRule="auto"/>
      </w:pPr>
      <w:r>
        <w:t xml:space="preserve"> </w:t>
      </w:r>
    </w:p>
    <w:p w14:paraId="461AE862" w14:textId="77777777" w:rsidR="00C803EC" w:rsidRDefault="00000000">
      <w:pPr>
        <w:spacing w:after="110" w:line="320" w:lineRule="auto"/>
      </w:pPr>
      <w:r>
        <w:t>Kontonummer til tilbagebetaling (frivilligt): ___________________________________</w:t>
      </w:r>
    </w:p>
    <w:p w14:paraId="461AE863" w14:textId="77777777" w:rsidR="00C803EC" w:rsidRDefault="00000000">
      <w:pPr>
        <w:spacing w:after="70" w:line="320" w:lineRule="auto"/>
      </w:pPr>
      <w:r>
        <w:t xml:space="preserve"> </w:t>
      </w:r>
    </w:p>
    <w:p w14:paraId="461AE864" w14:textId="77777777" w:rsidR="00C803EC" w:rsidRDefault="00000000">
      <w:pPr>
        <w:spacing w:after="110" w:line="320" w:lineRule="auto"/>
      </w:pPr>
      <w:r>
        <w:t>Forbrugerens underskrift: ______________________________________________________</w:t>
      </w:r>
    </w:p>
    <w:p w14:paraId="461AE865" w14:textId="77777777" w:rsidR="00C803EC" w:rsidRDefault="00000000">
      <w:pPr>
        <w:spacing w:after="110" w:line="320" w:lineRule="auto"/>
      </w:pPr>
      <w:r>
        <w:t>(kun hvis formularens indhold meddeles på papir)</w:t>
      </w:r>
    </w:p>
    <w:p w14:paraId="461AE866" w14:textId="77777777" w:rsidR="00C803EC" w:rsidRDefault="00000000">
      <w:pPr>
        <w:spacing w:after="70" w:line="320" w:lineRule="auto"/>
      </w:pPr>
      <w:r>
        <w:t xml:space="preserve"> </w:t>
      </w:r>
    </w:p>
    <w:p w14:paraId="461AE867" w14:textId="77777777" w:rsidR="00C803EC" w:rsidRDefault="00000000">
      <w:pPr>
        <w:spacing w:after="110" w:line="320" w:lineRule="auto"/>
      </w:pPr>
      <w:r>
        <w:t>Dato: ______________________</w:t>
      </w:r>
    </w:p>
    <w:sectPr w:rsidR="00C803EC">
      <w:footerReference w:type="default" r:id="rId7"/>
      <w:pgSz w:w="11905" w:h="16837"/>
      <w:pgMar w:top="1133" w:right="1133" w:bottom="1020"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82191" w14:textId="77777777" w:rsidR="00F73D4D" w:rsidRDefault="00F73D4D">
      <w:r>
        <w:separator/>
      </w:r>
    </w:p>
  </w:endnote>
  <w:endnote w:type="continuationSeparator" w:id="0">
    <w:p w14:paraId="15E7FAD2" w14:textId="77777777" w:rsidR="00F73D4D" w:rsidRDefault="00F7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E868" w14:textId="226DA3FD" w:rsidR="00C803EC" w:rsidRDefault="00000000">
    <w:pPr>
      <w:pBdr>
        <w:top w:val="single" w:sz="4" w:space="6" w:color="DCDCDC"/>
      </w:pBdr>
      <w:tabs>
        <w:tab w:val="right" w:pos="9639"/>
      </w:tabs>
    </w:pPr>
    <w:r>
      <w:rPr>
        <w:color w:val="5C6873"/>
        <w:sz w:val="16"/>
        <w:szCs w:val="16"/>
      </w:rPr>
      <w:t>Fanwave ApS · CVR 45976599 · Fortrydelsesret v1.1</w:t>
    </w:r>
    <w:r>
      <w:tab/>
    </w:r>
    <w:r>
      <w:rPr>
        <w:color w:val="5C6873"/>
        <w:sz w:val="16"/>
        <w:szCs w:val="16"/>
      </w:rPr>
      <w:t xml:space="preserve">Side </w:t>
    </w:r>
    <w:r>
      <w:rPr>
        <w:color w:val="5C6873"/>
        <w:sz w:val="16"/>
        <w:szCs w:val="16"/>
      </w:rPr>
      <w:fldChar w:fldCharType="begin"/>
    </w:r>
    <w:r>
      <w:rPr>
        <w:color w:val="5C6873"/>
        <w:sz w:val="16"/>
        <w:szCs w:val="16"/>
      </w:rPr>
      <w:instrText>PAGE</w:instrText>
    </w:r>
    <w:r>
      <w:rPr>
        <w:color w:val="5C6873"/>
        <w:sz w:val="16"/>
        <w:szCs w:val="16"/>
      </w:rPr>
      <w:fldChar w:fldCharType="separate"/>
    </w:r>
    <w:r w:rsidR="00B81BFF">
      <w:rPr>
        <w:noProof/>
        <w:color w:val="5C6873"/>
        <w:sz w:val="16"/>
        <w:szCs w:val="16"/>
      </w:rPr>
      <w:t>1</w:t>
    </w:r>
    <w:r>
      <w:rPr>
        <w:color w:val="5C6873"/>
        <w:sz w:val="16"/>
        <w:szCs w:val="16"/>
      </w:rPr>
      <w:fldChar w:fldCharType="end"/>
    </w:r>
    <w:r>
      <w:rPr>
        <w:color w:val="5C6873"/>
        <w:sz w:val="16"/>
        <w:szCs w:val="16"/>
      </w:rPr>
      <w:t xml:space="preserve"> af </w:t>
    </w:r>
    <w:r>
      <w:rPr>
        <w:color w:val="5C6873"/>
        <w:sz w:val="16"/>
        <w:szCs w:val="16"/>
      </w:rPr>
      <w:fldChar w:fldCharType="begin"/>
    </w:r>
    <w:r>
      <w:rPr>
        <w:color w:val="5C6873"/>
        <w:sz w:val="16"/>
        <w:szCs w:val="16"/>
      </w:rPr>
      <w:instrText>NUMPAGES</w:instrText>
    </w:r>
    <w:r>
      <w:rPr>
        <w:color w:val="5C6873"/>
        <w:sz w:val="16"/>
        <w:szCs w:val="16"/>
      </w:rPr>
      <w:fldChar w:fldCharType="separate"/>
    </w:r>
    <w:r w:rsidR="00B81BFF">
      <w:rPr>
        <w:noProof/>
        <w:color w:val="5C6873"/>
        <w:sz w:val="16"/>
        <w:szCs w:val="16"/>
      </w:rPr>
      <w:t>2</w:t>
    </w:r>
    <w:r>
      <w:rPr>
        <w:color w:val="5C68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19597" w14:textId="77777777" w:rsidR="00F73D4D" w:rsidRDefault="00F73D4D">
      <w:r>
        <w:separator/>
      </w:r>
    </w:p>
  </w:footnote>
  <w:footnote w:type="continuationSeparator" w:id="0">
    <w:p w14:paraId="655C5E93" w14:textId="77777777" w:rsidR="00F73D4D" w:rsidRDefault="00F73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07529"/>
    <w:multiLevelType w:val="hybridMultilevel"/>
    <w:tmpl w:val="157CBADA"/>
    <w:lvl w:ilvl="0" w:tplc="BDA4AD42">
      <w:start w:val="1"/>
      <w:numFmt w:val="bullet"/>
      <w:lvlText w:val="●"/>
      <w:lvlJc w:val="left"/>
      <w:pPr>
        <w:ind w:left="720" w:hanging="360"/>
      </w:pPr>
    </w:lvl>
    <w:lvl w:ilvl="1" w:tplc="342E42BC">
      <w:start w:val="1"/>
      <w:numFmt w:val="bullet"/>
      <w:lvlText w:val="○"/>
      <w:lvlJc w:val="left"/>
      <w:pPr>
        <w:ind w:left="1440" w:hanging="360"/>
      </w:pPr>
    </w:lvl>
    <w:lvl w:ilvl="2" w:tplc="BB961F92">
      <w:start w:val="1"/>
      <w:numFmt w:val="bullet"/>
      <w:lvlText w:val="■"/>
      <w:lvlJc w:val="left"/>
      <w:pPr>
        <w:ind w:left="2160" w:hanging="360"/>
      </w:pPr>
    </w:lvl>
    <w:lvl w:ilvl="3" w:tplc="99F613B4">
      <w:start w:val="1"/>
      <w:numFmt w:val="bullet"/>
      <w:lvlText w:val="●"/>
      <w:lvlJc w:val="left"/>
      <w:pPr>
        <w:ind w:left="2880" w:hanging="360"/>
      </w:pPr>
    </w:lvl>
    <w:lvl w:ilvl="4" w:tplc="5D0E3F9A">
      <w:start w:val="1"/>
      <w:numFmt w:val="bullet"/>
      <w:lvlText w:val="○"/>
      <w:lvlJc w:val="left"/>
      <w:pPr>
        <w:ind w:left="3600" w:hanging="360"/>
      </w:pPr>
    </w:lvl>
    <w:lvl w:ilvl="5" w:tplc="5FCA50F2">
      <w:start w:val="1"/>
      <w:numFmt w:val="bullet"/>
      <w:lvlText w:val="■"/>
      <w:lvlJc w:val="left"/>
      <w:pPr>
        <w:ind w:left="4320" w:hanging="360"/>
      </w:pPr>
    </w:lvl>
    <w:lvl w:ilvl="6" w:tplc="ED382690">
      <w:start w:val="1"/>
      <w:numFmt w:val="bullet"/>
      <w:lvlText w:val="●"/>
      <w:lvlJc w:val="left"/>
      <w:pPr>
        <w:ind w:left="5040" w:hanging="360"/>
      </w:pPr>
    </w:lvl>
    <w:lvl w:ilvl="7" w:tplc="E208DC74">
      <w:start w:val="1"/>
      <w:numFmt w:val="bullet"/>
      <w:lvlText w:val="●"/>
      <w:lvlJc w:val="left"/>
      <w:pPr>
        <w:ind w:left="5760" w:hanging="360"/>
      </w:pPr>
    </w:lvl>
    <w:lvl w:ilvl="8" w:tplc="0E16BBE2">
      <w:start w:val="1"/>
      <w:numFmt w:val="bullet"/>
      <w:lvlText w:val="●"/>
      <w:lvlJc w:val="left"/>
      <w:pPr>
        <w:ind w:left="6480" w:hanging="360"/>
      </w:pPr>
    </w:lvl>
  </w:abstractNum>
  <w:abstractNum w:abstractNumId="1" w15:restartNumberingAfterBreak="0">
    <w:nsid w:val="394F5031"/>
    <w:multiLevelType w:val="hybridMultilevel"/>
    <w:tmpl w:val="7CD8E1A6"/>
    <w:lvl w:ilvl="0" w:tplc="3A9CCF24">
      <w:start w:val="1"/>
      <w:numFmt w:val="bullet"/>
      <w:lvlText w:val="•"/>
      <w:lvlJc w:val="left"/>
      <w:pPr>
        <w:ind w:left="700" w:hanging="280"/>
      </w:pPr>
      <w:rPr>
        <w:rFonts w:ascii="Calibri" w:eastAsia="Calibri" w:hAnsi="Calibri" w:cs="Calibri"/>
        <w:color w:val="C8890A"/>
      </w:rPr>
    </w:lvl>
    <w:lvl w:ilvl="1" w:tplc="52A2820A">
      <w:numFmt w:val="decimal"/>
      <w:lvlText w:val=""/>
      <w:lvlJc w:val="left"/>
    </w:lvl>
    <w:lvl w:ilvl="2" w:tplc="338E355E">
      <w:numFmt w:val="decimal"/>
      <w:lvlText w:val=""/>
      <w:lvlJc w:val="left"/>
    </w:lvl>
    <w:lvl w:ilvl="3" w:tplc="DC10E122">
      <w:numFmt w:val="decimal"/>
      <w:lvlText w:val=""/>
      <w:lvlJc w:val="left"/>
    </w:lvl>
    <w:lvl w:ilvl="4" w:tplc="7616B450">
      <w:numFmt w:val="decimal"/>
      <w:lvlText w:val=""/>
      <w:lvlJc w:val="left"/>
    </w:lvl>
    <w:lvl w:ilvl="5" w:tplc="D9042348">
      <w:numFmt w:val="decimal"/>
      <w:lvlText w:val=""/>
      <w:lvlJc w:val="left"/>
    </w:lvl>
    <w:lvl w:ilvl="6" w:tplc="EEAE321A">
      <w:numFmt w:val="decimal"/>
      <w:lvlText w:val=""/>
      <w:lvlJc w:val="left"/>
    </w:lvl>
    <w:lvl w:ilvl="7" w:tplc="84702E34">
      <w:numFmt w:val="decimal"/>
      <w:lvlText w:val=""/>
      <w:lvlJc w:val="left"/>
    </w:lvl>
    <w:lvl w:ilvl="8" w:tplc="DE6A3DB2">
      <w:numFmt w:val="decimal"/>
      <w:lvlText w:val=""/>
      <w:lvlJc w:val="left"/>
    </w:lvl>
  </w:abstractNum>
  <w:num w:numId="1" w16cid:durableId="1371879957">
    <w:abstractNumId w:val="0"/>
    <w:lvlOverride w:ilvl="0">
      <w:startOverride w:val="1"/>
    </w:lvlOverride>
  </w:num>
  <w:num w:numId="2" w16cid:durableId="15405117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3EC"/>
    <w:rsid w:val="000F3AF2"/>
    <w:rsid w:val="002F7A85"/>
    <w:rsid w:val="004C2EDA"/>
    <w:rsid w:val="005B436C"/>
    <w:rsid w:val="00942320"/>
    <w:rsid w:val="00B81BFF"/>
    <w:rsid w:val="00BB3328"/>
    <w:rsid w:val="00C803EC"/>
    <w:rsid w:val="00D5154E"/>
    <w:rsid w:val="00F73D4D"/>
    <w:rsid w:val="00FD1CE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E7EF"/>
  <w15:docId w15:val="{F923B702-7203-4792-97D7-38A7034B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A32"/>
        <w:sz w:val="21"/>
        <w:szCs w:val="21"/>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b/>
      <w:bCs/>
      <w:sz w:val="26"/>
      <w:szCs w:val="26"/>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1465</Words>
  <Characters>8940</Characters>
  <Application>Microsoft Office Word</Application>
  <DocSecurity>0</DocSecurity>
  <Lines>74</Lines>
  <Paragraphs>20</Paragraphs>
  <ScaleCrop>false</ScaleCrop>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Fanwave ApS – Fortrydelsesret</dc:title>
  <dc:creator>Fanwave ApS</dc:creator>
  <dc:description>Fortrydelsesret for Fanwave ApS, version 1.1</dc:description>
  <cp:lastModifiedBy>Jacob Gyde Kragh</cp:lastModifiedBy>
  <cp:revision>5</cp:revision>
  <dcterms:created xsi:type="dcterms:W3CDTF">2026-09-03T12:00:00Z</dcterms:created>
  <dcterms:modified xsi:type="dcterms:W3CDTF">2026-10-06T09:05:00Z</dcterms:modified>
</cp:coreProperties>
</file>